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330" w:rsidRDefault="00B35330" w:rsidP="00A855F2">
      <w:pPr>
        <w:pStyle w:val="01StyleJdlUtama"/>
      </w:pPr>
    </w:p>
    <w:p w:rsidR="00A23953" w:rsidRDefault="00D10F2A" w:rsidP="00D10F2A">
      <w:pPr>
        <w:pStyle w:val="PROSIDING-JUDULMAKALAHIND"/>
      </w:pPr>
      <w:r>
        <w:t xml:space="preserve">Pengaruh Literasi Keuangan dan Sikap Keuangan Terhadap </w:t>
      </w:r>
    </w:p>
    <w:p w:rsidR="00D10F2A" w:rsidRDefault="00D10F2A" w:rsidP="00D10F2A">
      <w:pPr>
        <w:pStyle w:val="PROSIDING-JUDULMAKALAHIND"/>
      </w:pPr>
      <w:r>
        <w:t>Perilaku Pengelolaan Keuangan</w:t>
      </w:r>
    </w:p>
    <w:p w:rsidR="00D10F2A" w:rsidRPr="00F00329" w:rsidRDefault="00D10F2A" w:rsidP="00D10F2A">
      <w:pPr>
        <w:pStyle w:val="PROSIDING-JUDULMAKALAHIND"/>
      </w:pPr>
    </w:p>
    <w:p w:rsidR="00D10F2A" w:rsidRPr="004C5D11" w:rsidRDefault="00D10F2A" w:rsidP="00D10F2A">
      <w:pPr>
        <w:pStyle w:val="02StyleAuthor"/>
      </w:pPr>
      <w:r w:rsidRPr="004D7AE8">
        <w:rPr>
          <w:color w:val="FF0000"/>
        </w:rPr>
        <w:t xml:space="preserve"> </w:t>
      </w:r>
      <w:r>
        <w:t>Alif Ardias Sudrajat</w:t>
      </w:r>
      <w:r w:rsidRPr="004C5D11">
        <w:t xml:space="preserve">, </w:t>
      </w:r>
      <w:r>
        <w:t>Azib</w:t>
      </w:r>
      <w:r w:rsidRPr="004C5D11">
        <w:t>*</w:t>
      </w:r>
    </w:p>
    <w:p w:rsidR="00A017D5" w:rsidRPr="004C5D11" w:rsidRDefault="00A017D5" w:rsidP="00A017D5">
      <w:pPr>
        <w:rPr>
          <w:sz w:val="16"/>
          <w:szCs w:val="16"/>
          <w:lang w:val="sv-SE"/>
        </w:rPr>
      </w:pPr>
    </w:p>
    <w:p w:rsidR="00D10F2A" w:rsidRPr="000F0FFB" w:rsidRDefault="00D10F2A" w:rsidP="00D10F2A">
      <w:pPr>
        <w:pStyle w:val="03StyleAfiliasiAuthor"/>
        <w:rPr>
          <w:i w:val="0"/>
          <w:iCs w:val="0"/>
        </w:rPr>
      </w:pPr>
      <w:r w:rsidRPr="007B1283">
        <w:t xml:space="preserve">Prodi </w:t>
      </w:r>
      <w:r>
        <w:t xml:space="preserve">Manajemen, </w:t>
      </w:r>
      <w:r w:rsidRPr="007B1283">
        <w:t xml:space="preserve">Fakultas </w:t>
      </w:r>
      <w:r>
        <w:t xml:space="preserve">Ekonomi dan Bisnis, </w:t>
      </w:r>
      <w:r w:rsidRPr="007B1283">
        <w:t>Universitas Islam Bandung,</w:t>
      </w:r>
      <w:r w:rsidRPr="007B1283">
        <w:rPr>
          <w:lang w:val="id-ID"/>
        </w:rPr>
        <w:t xml:space="preserve"> Indonesia.</w:t>
      </w:r>
    </w:p>
    <w:p w:rsidR="00D10F2A" w:rsidRPr="00DC7246" w:rsidRDefault="00D10F2A" w:rsidP="00D10F2A">
      <w:pPr>
        <w:pBdr>
          <w:bottom w:val="single" w:sz="4" w:space="1" w:color="auto"/>
        </w:pBdr>
        <w:ind w:right="340"/>
        <w:rPr>
          <w:lang w:val="sv-SE"/>
        </w:rPr>
      </w:pPr>
    </w:p>
    <w:p w:rsidR="00D10F2A" w:rsidRPr="00DC7246" w:rsidRDefault="00D10F2A" w:rsidP="00D10F2A">
      <w:pPr>
        <w:pBdr>
          <w:bottom w:val="single" w:sz="4" w:space="1" w:color="auto"/>
        </w:pBdr>
        <w:ind w:right="340"/>
        <w:rPr>
          <w:lang w:val="sv-SE"/>
        </w:rPr>
        <w:sectPr w:rsidR="00D10F2A" w:rsidRPr="00DC7246" w:rsidSect="00845DBF">
          <w:headerReference w:type="even" r:id="rId8"/>
          <w:headerReference w:type="default" r:id="rId9"/>
          <w:footerReference w:type="even" r:id="rId10"/>
          <w:footerReference w:type="default" r:id="rId11"/>
          <w:headerReference w:type="first" r:id="rId12"/>
          <w:footerReference w:type="first" r:id="rId13"/>
          <w:pgSz w:w="11907" w:h="16840" w:code="9"/>
          <w:pgMar w:top="567" w:right="1134" w:bottom="567" w:left="1134" w:header="720" w:footer="624" w:gutter="0"/>
          <w:pgNumType w:start="35"/>
          <w:cols w:space="720"/>
          <w:titlePg/>
          <w:docGrid w:linePitch="360"/>
        </w:sectPr>
      </w:pPr>
    </w:p>
    <w:p w:rsidR="005177F7" w:rsidRPr="003D4B3F" w:rsidRDefault="005177F7" w:rsidP="001932A1">
      <w:pPr>
        <w:pStyle w:val="04StyleJDArtikelInfo"/>
        <w:spacing w:after="40"/>
        <w:rPr>
          <w:lang w:val="en-US"/>
        </w:rPr>
      </w:pPr>
      <w:r w:rsidRPr="003D4B3F">
        <w:rPr>
          <w:lang w:val="en-US"/>
        </w:rPr>
        <w:lastRenderedPageBreak/>
        <w:t>ARTICLE INFO</w:t>
      </w:r>
    </w:p>
    <w:p w:rsidR="002C4038" w:rsidRPr="002C4038" w:rsidRDefault="002C4038" w:rsidP="00163245">
      <w:pPr>
        <w:pStyle w:val="05StyleCatatanKiri"/>
        <w:rPr>
          <w:b/>
          <w:bCs/>
          <w:lang w:val="en-US"/>
        </w:rPr>
      </w:pPr>
      <w:r w:rsidRPr="002C4038">
        <w:rPr>
          <w:b/>
          <w:bCs/>
          <w:lang w:val="en-US"/>
        </w:rPr>
        <w:t>Article history :</w:t>
      </w:r>
    </w:p>
    <w:p w:rsidR="00ED333E" w:rsidRPr="00A23953" w:rsidRDefault="00B60D42" w:rsidP="00163245">
      <w:pPr>
        <w:pStyle w:val="05StyleCatatanKiri"/>
        <w:rPr>
          <w:lang w:val="en-US"/>
        </w:rPr>
      </w:pPr>
      <w:r w:rsidRPr="00A23953">
        <w:rPr>
          <w:lang w:val="en-US"/>
        </w:rPr>
        <w:t>Received</w:t>
      </w:r>
      <w:r w:rsidR="00F13C49" w:rsidRPr="00A23953">
        <w:rPr>
          <w:lang w:val="en-US"/>
        </w:rPr>
        <w:tab/>
        <w:t xml:space="preserve">: </w:t>
      </w:r>
      <w:r w:rsidR="00A23953" w:rsidRPr="00A23953">
        <w:rPr>
          <w:lang w:val="en-US"/>
        </w:rPr>
        <w:t>20/8</w:t>
      </w:r>
      <w:r w:rsidR="00AF6371" w:rsidRPr="00A23953">
        <w:rPr>
          <w:lang w:val="en-US"/>
        </w:rPr>
        <w:t>/20</w:t>
      </w:r>
      <w:r w:rsidR="00E97AF8" w:rsidRPr="00A23953">
        <w:rPr>
          <w:lang w:val="en-US"/>
        </w:rPr>
        <w:t>22</w:t>
      </w:r>
    </w:p>
    <w:p w:rsidR="00BF5418" w:rsidRPr="00A23953" w:rsidRDefault="00B60D42" w:rsidP="00163245">
      <w:pPr>
        <w:pStyle w:val="05StyleCatatanKiri"/>
        <w:rPr>
          <w:lang w:val="en-US"/>
        </w:rPr>
      </w:pPr>
      <w:r w:rsidRPr="00A23953">
        <w:rPr>
          <w:lang w:val="en-US"/>
        </w:rPr>
        <w:t>Revised</w:t>
      </w:r>
      <w:r w:rsidR="00F13C49" w:rsidRPr="00A23953">
        <w:rPr>
          <w:lang w:val="en-US"/>
        </w:rPr>
        <w:tab/>
        <w:t xml:space="preserve">: </w:t>
      </w:r>
      <w:r w:rsidR="00A23953" w:rsidRPr="00A23953">
        <w:rPr>
          <w:lang w:val="en-US"/>
        </w:rPr>
        <w:t>16</w:t>
      </w:r>
      <w:r w:rsidR="00DE33AB" w:rsidRPr="00A23953">
        <w:rPr>
          <w:lang w:val="en-US"/>
        </w:rPr>
        <w:t>/</w:t>
      </w:r>
      <w:r w:rsidR="00A23953" w:rsidRPr="00A23953">
        <w:rPr>
          <w:lang w:val="en-US"/>
        </w:rPr>
        <w:t>12</w:t>
      </w:r>
      <w:r w:rsidR="00DE33AB" w:rsidRPr="00A23953">
        <w:rPr>
          <w:lang w:val="en-US"/>
        </w:rPr>
        <w:t>/20</w:t>
      </w:r>
      <w:r w:rsidR="00E97AF8" w:rsidRPr="00A23953">
        <w:rPr>
          <w:lang w:val="en-US"/>
        </w:rPr>
        <w:t>22</w:t>
      </w:r>
    </w:p>
    <w:p w:rsidR="005177F7" w:rsidRPr="00A23953" w:rsidRDefault="00B60D42" w:rsidP="00163245">
      <w:pPr>
        <w:pStyle w:val="05StyleCatatanKiri"/>
        <w:rPr>
          <w:lang w:val="en-US"/>
        </w:rPr>
      </w:pPr>
      <w:r w:rsidRPr="00A23953">
        <w:rPr>
          <w:lang w:val="en-US"/>
        </w:rPr>
        <w:t>Published</w:t>
      </w:r>
      <w:r w:rsidR="00F13C49" w:rsidRPr="00A23953">
        <w:rPr>
          <w:lang w:val="en-US"/>
        </w:rPr>
        <w:tab/>
        <w:t xml:space="preserve">: </w:t>
      </w:r>
      <w:r w:rsidR="00845DBF">
        <w:rPr>
          <w:lang w:val="en-US"/>
        </w:rPr>
        <w:t>26/12/2022</w:t>
      </w:r>
    </w:p>
    <w:p w:rsidR="005177F7" w:rsidRPr="00DB7D8A" w:rsidRDefault="005177F7" w:rsidP="00925722">
      <w:pPr>
        <w:pBdr>
          <w:bottom w:val="single" w:sz="4" w:space="1" w:color="auto"/>
        </w:pBdr>
        <w:spacing w:after="120"/>
      </w:pPr>
    </w:p>
    <w:p w:rsidR="009919DD" w:rsidRDefault="009919DD" w:rsidP="009959F2">
      <w:pPr>
        <w:pStyle w:val="05StyleCatatanKiri"/>
        <w:pBdr>
          <w:top w:val="none" w:sz="0" w:space="0" w:color="auto"/>
        </w:pBdr>
      </w:pPr>
      <w:r>
        <w:rPr>
          <w:noProof/>
          <w:lang w:val="en-US"/>
        </w:rPr>
        <w:drawing>
          <wp:inline distT="0" distB="0" distL="0" distR="0" wp14:anchorId="5FFFE219" wp14:editId="7691CE58">
            <wp:extent cx="838200" cy="2952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4">
                      <a:extLst>
                        <a:ext uri="{28A0092B-C50C-407E-A947-70E740481C1C}">
                          <a14:useLocalDpi xmlns:a14="http://schemas.microsoft.com/office/drawing/2010/main" val="0"/>
                        </a:ext>
                      </a:extLst>
                    </a:blip>
                    <a:stretch>
                      <a:fillRect/>
                    </a:stretch>
                  </pic:blipFill>
                  <pic:spPr>
                    <a:xfrm>
                      <a:off x="0" y="0"/>
                      <a:ext cx="838200" cy="295275"/>
                    </a:xfrm>
                    <a:prstGeom prst="rect">
                      <a:avLst/>
                    </a:prstGeom>
                  </pic:spPr>
                </pic:pic>
              </a:graphicData>
            </a:graphic>
          </wp:inline>
        </w:drawing>
      </w:r>
    </w:p>
    <w:p w:rsidR="004C3DEC" w:rsidRPr="0017722C" w:rsidRDefault="009919DD" w:rsidP="009959F2">
      <w:pPr>
        <w:pStyle w:val="05StyleCatatanKiri"/>
        <w:pBdr>
          <w:top w:val="none" w:sz="0" w:space="0" w:color="auto"/>
        </w:pBdr>
        <w:rPr>
          <w:lang w:val="en-US"/>
        </w:rPr>
      </w:pPr>
      <w:r w:rsidRPr="0017722C">
        <w:rPr>
          <w:lang w:val="en-US"/>
        </w:rPr>
        <w:t>Creative Commons Attribution-NonCommercial-ShareAlike 4.0 International License.</w:t>
      </w:r>
    </w:p>
    <w:p w:rsidR="00C26A02" w:rsidRPr="0017722C" w:rsidRDefault="00C26A02" w:rsidP="009959F2">
      <w:pPr>
        <w:pStyle w:val="05StyleCatatanKiri"/>
        <w:pBdr>
          <w:top w:val="none" w:sz="0" w:space="0" w:color="auto"/>
        </w:pBdr>
        <w:rPr>
          <w:b/>
          <w:lang w:val="en-US"/>
        </w:rPr>
      </w:pPr>
    </w:p>
    <w:p w:rsidR="00C26A02" w:rsidRPr="0017722C" w:rsidRDefault="00C26A02" w:rsidP="002C4038">
      <w:pPr>
        <w:pStyle w:val="05StyleCatatanKiri"/>
        <w:rPr>
          <w:b/>
          <w:lang w:val="en-US"/>
        </w:rPr>
      </w:pPr>
    </w:p>
    <w:p w:rsidR="0000353E" w:rsidRPr="00A23953" w:rsidRDefault="0000353E" w:rsidP="009959F2">
      <w:pPr>
        <w:pStyle w:val="05StyleCatatanKiri"/>
        <w:pBdr>
          <w:top w:val="none" w:sz="0" w:space="0" w:color="auto"/>
        </w:pBdr>
      </w:pPr>
      <w:r w:rsidRPr="001814AA">
        <w:t>Volume</w:t>
      </w:r>
      <w:r w:rsidR="00F13C49" w:rsidRPr="00A23953">
        <w:tab/>
      </w:r>
      <w:r w:rsidRPr="00A23953">
        <w:t>:</w:t>
      </w:r>
      <w:r w:rsidR="005F1774" w:rsidRPr="00A23953">
        <w:t xml:space="preserve"> </w:t>
      </w:r>
      <w:r w:rsidR="00F811FA" w:rsidRPr="00A23953">
        <w:t>2</w:t>
      </w:r>
    </w:p>
    <w:p w:rsidR="005F1774" w:rsidRPr="00A23953" w:rsidRDefault="0000353E" w:rsidP="009959F2">
      <w:pPr>
        <w:pStyle w:val="05StyleCatatanKiri"/>
        <w:pBdr>
          <w:top w:val="none" w:sz="0" w:space="0" w:color="auto"/>
        </w:pBdr>
      </w:pPr>
      <w:r w:rsidRPr="00A23953">
        <w:t>N</w:t>
      </w:r>
      <w:r w:rsidR="00EF20E8" w:rsidRPr="00A23953">
        <w:t>o</w:t>
      </w:r>
      <w:r w:rsidR="004C5D11" w:rsidRPr="00A23953">
        <w:t>.</w:t>
      </w:r>
      <w:r w:rsidR="00F13C49" w:rsidRPr="00A23953">
        <w:tab/>
      </w:r>
      <w:r w:rsidRPr="00A23953">
        <w:t xml:space="preserve">: </w:t>
      </w:r>
      <w:r w:rsidR="00A23953" w:rsidRPr="00A23953">
        <w:t>2</w:t>
      </w:r>
    </w:p>
    <w:p w:rsidR="005F1774" w:rsidRPr="00A23953" w:rsidRDefault="00F13C49" w:rsidP="009959F2">
      <w:pPr>
        <w:pStyle w:val="05StyleCatatanKiri"/>
        <w:pBdr>
          <w:top w:val="none" w:sz="0" w:space="0" w:color="auto"/>
        </w:pBdr>
      </w:pPr>
      <w:r w:rsidRPr="00A23953">
        <w:t>Halaman</w:t>
      </w:r>
      <w:r w:rsidRPr="00A23953">
        <w:tab/>
        <w:t xml:space="preserve">: </w:t>
      </w:r>
      <w:r w:rsidR="00CD36D0">
        <w:t>35-40</w:t>
      </w:r>
    </w:p>
    <w:p w:rsidR="00EA4331" w:rsidRPr="00A23953" w:rsidRDefault="00DB7D8A" w:rsidP="009959F2">
      <w:pPr>
        <w:pStyle w:val="05StyleCatatanKiri"/>
        <w:pBdr>
          <w:top w:val="none" w:sz="0" w:space="0" w:color="auto"/>
        </w:pBdr>
        <w:rPr>
          <w:b/>
          <w:bCs/>
        </w:rPr>
      </w:pPr>
      <w:r w:rsidRPr="00A23953">
        <w:t>Terbitan</w:t>
      </w:r>
      <w:r w:rsidRPr="00A23953">
        <w:tab/>
        <w:t>:</w:t>
      </w:r>
      <w:r w:rsidRPr="00A23953">
        <w:rPr>
          <w:b/>
          <w:bCs/>
        </w:rPr>
        <w:t xml:space="preserve"> </w:t>
      </w:r>
      <w:r w:rsidR="00A23953" w:rsidRPr="00A23953">
        <w:rPr>
          <w:b/>
          <w:bCs/>
        </w:rPr>
        <w:t>Desember</w:t>
      </w:r>
      <w:r w:rsidR="00EA4331" w:rsidRPr="00A23953">
        <w:rPr>
          <w:b/>
          <w:bCs/>
        </w:rPr>
        <w:t xml:space="preserve"> 20</w:t>
      </w:r>
      <w:r w:rsidR="00F811FA" w:rsidRPr="00A23953">
        <w:rPr>
          <w:b/>
          <w:bCs/>
        </w:rPr>
        <w:t>22</w:t>
      </w:r>
    </w:p>
    <w:p w:rsidR="0000353E" w:rsidRPr="001814AA" w:rsidRDefault="0000353E" w:rsidP="002C4038">
      <w:pPr>
        <w:rPr>
          <w:lang w:val="sv-SE"/>
        </w:rPr>
      </w:pPr>
    </w:p>
    <w:p w:rsidR="001D0C4E" w:rsidRPr="001814AA" w:rsidRDefault="001D0C4E" w:rsidP="00163245">
      <w:pPr>
        <w:pStyle w:val="05StyleCatatanKiri"/>
      </w:pPr>
    </w:p>
    <w:p w:rsidR="00250880" w:rsidRPr="001814AA" w:rsidRDefault="00250880" w:rsidP="00DA21DE">
      <w:pPr>
        <w:pStyle w:val="05StyleCatatanKiri"/>
        <w:pBdr>
          <w:top w:val="none" w:sz="0" w:space="0" w:color="auto"/>
        </w:pBdr>
      </w:pPr>
    </w:p>
    <w:p w:rsidR="00853029" w:rsidRDefault="00853029" w:rsidP="00DA21DE">
      <w:pPr>
        <w:pStyle w:val="05StyleCatatanKiri"/>
        <w:pBdr>
          <w:top w:val="none" w:sz="0" w:space="0" w:color="auto"/>
        </w:pBdr>
      </w:pPr>
    </w:p>
    <w:p w:rsidR="00D10F2A" w:rsidRDefault="00D10F2A" w:rsidP="00DA21DE">
      <w:pPr>
        <w:pStyle w:val="05StyleCatatanKiri"/>
        <w:pBdr>
          <w:top w:val="none" w:sz="0" w:space="0" w:color="auto"/>
        </w:pBdr>
      </w:pPr>
    </w:p>
    <w:p w:rsidR="00D10F2A" w:rsidRDefault="00D10F2A" w:rsidP="00DA21DE">
      <w:pPr>
        <w:pStyle w:val="05StyleCatatanKiri"/>
        <w:pBdr>
          <w:top w:val="none" w:sz="0" w:space="0" w:color="auto"/>
        </w:pBdr>
      </w:pPr>
    </w:p>
    <w:p w:rsidR="00D10F2A" w:rsidRDefault="00D10F2A" w:rsidP="00DA21DE">
      <w:pPr>
        <w:pStyle w:val="05StyleCatatanKiri"/>
        <w:pBdr>
          <w:top w:val="none" w:sz="0" w:space="0" w:color="auto"/>
        </w:pBdr>
      </w:pPr>
    </w:p>
    <w:p w:rsidR="00D10F2A" w:rsidRDefault="00D10F2A" w:rsidP="00DA21DE">
      <w:pPr>
        <w:pStyle w:val="05StyleCatatanKiri"/>
        <w:pBdr>
          <w:top w:val="none" w:sz="0" w:space="0" w:color="auto"/>
        </w:pBdr>
      </w:pPr>
    </w:p>
    <w:p w:rsidR="00D10F2A" w:rsidRDefault="00D10F2A" w:rsidP="00DA21DE">
      <w:pPr>
        <w:pStyle w:val="05StyleCatatanKiri"/>
        <w:pBdr>
          <w:top w:val="none" w:sz="0" w:space="0" w:color="auto"/>
        </w:pBdr>
      </w:pPr>
    </w:p>
    <w:p w:rsidR="00D10F2A" w:rsidRDefault="00D10F2A" w:rsidP="00DA21DE">
      <w:pPr>
        <w:pStyle w:val="05StyleCatatanKiri"/>
        <w:pBdr>
          <w:top w:val="none" w:sz="0" w:space="0" w:color="auto"/>
        </w:pBdr>
      </w:pPr>
    </w:p>
    <w:p w:rsidR="00D10F2A" w:rsidRDefault="00D10F2A" w:rsidP="00DA21DE">
      <w:pPr>
        <w:pStyle w:val="05StyleCatatanKiri"/>
        <w:pBdr>
          <w:top w:val="none" w:sz="0" w:space="0" w:color="auto"/>
        </w:pBdr>
      </w:pPr>
    </w:p>
    <w:p w:rsidR="00D10F2A" w:rsidRDefault="00D10F2A" w:rsidP="00DA21DE">
      <w:pPr>
        <w:pStyle w:val="05StyleCatatanKiri"/>
        <w:pBdr>
          <w:top w:val="none" w:sz="0" w:space="0" w:color="auto"/>
        </w:pBdr>
      </w:pPr>
    </w:p>
    <w:p w:rsidR="00D10F2A" w:rsidRDefault="00D10F2A" w:rsidP="00DA21DE">
      <w:pPr>
        <w:pStyle w:val="05StyleCatatanKiri"/>
        <w:pBdr>
          <w:top w:val="none" w:sz="0" w:space="0" w:color="auto"/>
        </w:pBdr>
      </w:pPr>
    </w:p>
    <w:p w:rsidR="00D10F2A" w:rsidRDefault="00D10F2A" w:rsidP="00DA21DE">
      <w:pPr>
        <w:pStyle w:val="05StyleCatatanKiri"/>
        <w:pBdr>
          <w:top w:val="none" w:sz="0" w:space="0" w:color="auto"/>
        </w:pBdr>
      </w:pPr>
    </w:p>
    <w:p w:rsidR="00D10F2A" w:rsidRDefault="00D10F2A" w:rsidP="00DA21DE">
      <w:pPr>
        <w:pStyle w:val="05StyleCatatanKiri"/>
        <w:pBdr>
          <w:top w:val="none" w:sz="0" w:space="0" w:color="auto"/>
        </w:pBdr>
      </w:pPr>
    </w:p>
    <w:p w:rsidR="00D10F2A" w:rsidRDefault="00D10F2A" w:rsidP="00DA21DE">
      <w:pPr>
        <w:pStyle w:val="05StyleCatatanKiri"/>
        <w:pBdr>
          <w:top w:val="none" w:sz="0" w:space="0" w:color="auto"/>
        </w:pBdr>
      </w:pPr>
    </w:p>
    <w:p w:rsidR="00D10F2A" w:rsidRDefault="00D10F2A" w:rsidP="00DA21DE">
      <w:pPr>
        <w:pStyle w:val="05StyleCatatanKiri"/>
        <w:pBdr>
          <w:top w:val="none" w:sz="0" w:space="0" w:color="auto"/>
        </w:pBdr>
      </w:pPr>
    </w:p>
    <w:p w:rsidR="00D10F2A" w:rsidRDefault="00D10F2A" w:rsidP="00DA21DE">
      <w:pPr>
        <w:pStyle w:val="05StyleCatatanKiri"/>
        <w:pBdr>
          <w:top w:val="none" w:sz="0" w:space="0" w:color="auto"/>
        </w:pBdr>
      </w:pPr>
    </w:p>
    <w:p w:rsidR="00D10F2A" w:rsidRDefault="00D10F2A" w:rsidP="00DA21DE">
      <w:pPr>
        <w:pStyle w:val="05StyleCatatanKiri"/>
        <w:pBdr>
          <w:top w:val="none" w:sz="0" w:space="0" w:color="auto"/>
        </w:pBdr>
      </w:pPr>
    </w:p>
    <w:p w:rsidR="00D10F2A" w:rsidRDefault="00D10F2A" w:rsidP="00DA21DE">
      <w:pPr>
        <w:pStyle w:val="05StyleCatatanKiri"/>
        <w:pBdr>
          <w:top w:val="none" w:sz="0" w:space="0" w:color="auto"/>
        </w:pBdr>
      </w:pPr>
    </w:p>
    <w:p w:rsidR="00D10F2A" w:rsidRDefault="00D10F2A" w:rsidP="00DA21DE">
      <w:pPr>
        <w:pStyle w:val="05StyleCatatanKiri"/>
        <w:pBdr>
          <w:top w:val="none" w:sz="0" w:space="0" w:color="auto"/>
        </w:pBdr>
      </w:pPr>
    </w:p>
    <w:p w:rsidR="00D10F2A" w:rsidRDefault="00D10F2A" w:rsidP="00DA21DE">
      <w:pPr>
        <w:pStyle w:val="05StyleCatatanKiri"/>
        <w:pBdr>
          <w:top w:val="none" w:sz="0" w:space="0" w:color="auto"/>
        </w:pBdr>
      </w:pPr>
    </w:p>
    <w:p w:rsidR="00D10F2A" w:rsidRDefault="00D10F2A" w:rsidP="00DA21DE">
      <w:pPr>
        <w:pStyle w:val="05StyleCatatanKiri"/>
        <w:pBdr>
          <w:top w:val="none" w:sz="0" w:space="0" w:color="auto"/>
        </w:pBdr>
      </w:pPr>
    </w:p>
    <w:p w:rsidR="00D10F2A" w:rsidRDefault="00D10F2A" w:rsidP="00DA21DE">
      <w:pPr>
        <w:pStyle w:val="05StyleCatatanKiri"/>
        <w:pBdr>
          <w:top w:val="none" w:sz="0" w:space="0" w:color="auto"/>
        </w:pBdr>
      </w:pPr>
    </w:p>
    <w:p w:rsidR="00D10F2A" w:rsidRDefault="00D10F2A" w:rsidP="00DA21DE">
      <w:pPr>
        <w:pStyle w:val="05StyleCatatanKiri"/>
        <w:pBdr>
          <w:top w:val="none" w:sz="0" w:space="0" w:color="auto"/>
        </w:pBdr>
      </w:pPr>
    </w:p>
    <w:p w:rsidR="00D10F2A" w:rsidRDefault="00D10F2A" w:rsidP="00DA21DE">
      <w:pPr>
        <w:pStyle w:val="05StyleCatatanKiri"/>
        <w:pBdr>
          <w:top w:val="none" w:sz="0" w:space="0" w:color="auto"/>
        </w:pBdr>
      </w:pPr>
    </w:p>
    <w:p w:rsidR="00D10F2A" w:rsidRDefault="00D10F2A" w:rsidP="00DA21DE">
      <w:pPr>
        <w:pStyle w:val="05StyleCatatanKiri"/>
        <w:pBdr>
          <w:top w:val="none" w:sz="0" w:space="0" w:color="auto"/>
        </w:pBdr>
      </w:pPr>
    </w:p>
    <w:p w:rsidR="00A23953" w:rsidRDefault="00A23953" w:rsidP="00DA21DE">
      <w:pPr>
        <w:pStyle w:val="05StyleCatatanKiri"/>
        <w:pBdr>
          <w:top w:val="none" w:sz="0" w:space="0" w:color="auto"/>
        </w:pBdr>
      </w:pPr>
    </w:p>
    <w:p w:rsidR="00A23953" w:rsidRDefault="00A23953" w:rsidP="00DA21DE">
      <w:pPr>
        <w:pStyle w:val="05StyleCatatanKiri"/>
        <w:pBdr>
          <w:top w:val="none" w:sz="0" w:space="0" w:color="auto"/>
        </w:pBdr>
      </w:pPr>
    </w:p>
    <w:p w:rsidR="00A23953" w:rsidRPr="001814AA" w:rsidRDefault="00A23953" w:rsidP="00DA21DE">
      <w:pPr>
        <w:pStyle w:val="05StyleCatatanKiri"/>
        <w:pBdr>
          <w:top w:val="none" w:sz="0" w:space="0" w:color="auto"/>
        </w:pBdr>
      </w:pPr>
    </w:p>
    <w:p w:rsidR="006C2A76" w:rsidRPr="002424E2" w:rsidRDefault="006C2A76" w:rsidP="00163245">
      <w:pPr>
        <w:pStyle w:val="06StyleJDAbstrak"/>
      </w:pPr>
      <w:r w:rsidRPr="002424E2">
        <w:lastRenderedPageBreak/>
        <w:t>ABSTRAK</w:t>
      </w:r>
    </w:p>
    <w:p w:rsidR="00A23953" w:rsidRPr="00152FCA" w:rsidRDefault="00A23953" w:rsidP="00A23953">
      <w:pPr>
        <w:pStyle w:val="PROSIDING-ABSTRAK"/>
        <w:ind w:left="0"/>
        <w:rPr>
          <w:rFonts w:eastAsia="Calibri"/>
          <w:b w:val="0"/>
          <w:bCs w:val="0"/>
          <w:szCs w:val="19"/>
          <w:lang w:val="en-US" w:eastAsia="en-US"/>
        </w:rPr>
      </w:pPr>
      <w:r w:rsidRPr="008923E4">
        <w:rPr>
          <w:rFonts w:eastAsia="Calibri" w:cs="Arial"/>
          <w:b w:val="0"/>
          <w:bCs w:val="0"/>
          <w:szCs w:val="19"/>
          <w:lang w:val="en-US" w:eastAsia="en-US"/>
        </w:rPr>
        <w:t>Dalam mencapai perilaku pengelolaan keuangan yang baik dari seseorang tentunya dapat dijalankan ketika mereka memiliki pengetahuan keuangan yang cukup tinggi dan didukung dengan sikap keuangan yang bijak dan efektif.  Tingkat literasi keuangan yang memadai akan mempermudah seseorang untuk mengelola keuangannya. Penelitian ini bertujuan untuk menguji pengaruh literasi keuangan dan sikap keuangan terhadap perilaku pengelolaan keuangan pada masyarakat usia produktif di Desa Ciwaruga. Metode yang digunakan didalam penelitian ini yaitu metode deskriptif verifikatif dengan teknik analisis data dengan menggunakan metode kuantitatif. Populasi didalam penelitian ini yaitu sebanyak 3536 orang sedangkan jumlah sampel yang diperoleh yaitu sebesar 97 responden. Teknik pengumpulan data yang digunakan yaitu dengan menyebar angket berupa kuesioner kepada masyarakat usia productid di wilayah Desa Ciwaruga. Hasil penelitian ini menunjukkan bahwa literasi keuangan berpengaruh signifikan terhadap perilaku pengelolaan keuangan dan sikap keuangan berpengaruh secara signifikan terhadap perilaku pengelolaan keuangan serta secara simultan literasi keuangan dan sikap keuangan berepengaruh terhadap masyarakat usia produktif di Desa Ciwaruga.</w:t>
      </w:r>
      <w:r w:rsidRPr="008923E4">
        <w:rPr>
          <w:rFonts w:eastAsia="Calibri" w:cs="Arial"/>
          <w:szCs w:val="19"/>
          <w:lang w:val="en-US" w:eastAsia="en-US"/>
        </w:rPr>
        <w:t xml:space="preserve"> </w:t>
      </w:r>
    </w:p>
    <w:p w:rsidR="005F1774" w:rsidRPr="00FF539A" w:rsidRDefault="00A23953" w:rsidP="00A23953">
      <w:pPr>
        <w:pStyle w:val="08StyleKataKunci"/>
        <w:rPr>
          <w:sz w:val="16"/>
          <w:szCs w:val="16"/>
        </w:rPr>
      </w:pPr>
      <w:r w:rsidRPr="00A23953">
        <w:rPr>
          <w:b/>
        </w:rPr>
        <w:t>Kata Kunci:</w:t>
      </w:r>
      <w:r w:rsidRPr="006121F8">
        <w:t xml:space="preserve"> </w:t>
      </w:r>
      <w:r>
        <w:t>Literasi Keuangan</w:t>
      </w:r>
      <w:r w:rsidRPr="006121F8">
        <w:t xml:space="preserve">, </w:t>
      </w:r>
      <w:r>
        <w:t>Sikap Keuangan</w:t>
      </w:r>
      <w:r w:rsidRPr="006121F8">
        <w:t xml:space="preserve">, </w:t>
      </w:r>
      <w:r>
        <w:t>Perilaku Pengelolaan Keuangan</w:t>
      </w:r>
      <w:r w:rsidRPr="006121F8">
        <w:rPr>
          <w:lang w:val="en-US"/>
        </w:rPr>
        <w:t>.</w:t>
      </w:r>
    </w:p>
    <w:p w:rsidR="00677336" w:rsidRPr="00FF539A" w:rsidRDefault="00677336" w:rsidP="00DA21DE">
      <w:pPr>
        <w:pStyle w:val="10StyleCopyRight"/>
      </w:pPr>
    </w:p>
    <w:p w:rsidR="005F1774" w:rsidRPr="0017722C" w:rsidRDefault="00677336" w:rsidP="006A062C">
      <w:pPr>
        <w:pStyle w:val="06StyleJDAbstrak"/>
        <w:spacing w:before="0"/>
        <w:rPr>
          <w:lang w:val="en-US"/>
        </w:rPr>
      </w:pPr>
      <w:r w:rsidRPr="0017722C">
        <w:rPr>
          <w:lang w:val="en-US"/>
        </w:rPr>
        <w:t>ABSTRACT</w:t>
      </w:r>
    </w:p>
    <w:p w:rsidR="00D10F2A" w:rsidRDefault="00D10F2A" w:rsidP="00D10F2A">
      <w:pPr>
        <w:pStyle w:val="07StyleBodyAbstrak"/>
        <w:spacing w:line="240" w:lineRule="auto"/>
        <w:rPr>
          <w:lang w:val="id-ID"/>
        </w:rPr>
      </w:pPr>
      <w:r w:rsidRPr="001D19CA">
        <w:rPr>
          <w:lang w:val="en-ID"/>
        </w:rPr>
        <w:t>In achieving good financial management behavior from a person, of course, it can be carried out when they have high enough financial knowledge and are supported by a wise and effective financial attitude. An adequate level of financial literacy will make it easier for someone to manage their finances. This study aims to examine the effect of financial literacy and financial attitudes on financial management behavior in people of productive age in Ciwaruga Village. The method used in this research is descriptive verification method with data analysis techniques using quantitative methods. The population in this study were 3536 people while the number of samples obtained was 97 respondents. The data collection technique used is by distributing questionnaires in the form of questionnaires to people of productive age in the Ciwaruga Village area. The results of this study indicate that financial literacy has a significant effect on financial management behavior and financial attitudes significantly affect financial management behavior and simultaneously financial literacy and financial attitudes have an effect on productive age people in Ciwaruga Village.</w:t>
      </w:r>
      <w:r w:rsidRPr="001D19CA">
        <w:rPr>
          <w:lang w:val="id-ID"/>
        </w:rPr>
        <w:t xml:space="preserve"> </w:t>
      </w:r>
    </w:p>
    <w:p w:rsidR="00D10F2A" w:rsidRPr="006121F8" w:rsidRDefault="00D10F2A" w:rsidP="00D10F2A">
      <w:pPr>
        <w:pStyle w:val="09StyleKeywords"/>
        <w:rPr>
          <w:rFonts w:eastAsia="Calibri" w:cs="Arial"/>
        </w:rPr>
      </w:pPr>
      <w:r w:rsidRPr="001D19CA">
        <w:rPr>
          <w:b/>
        </w:rPr>
        <w:t>Keywords:</w:t>
      </w:r>
      <w:r>
        <w:rPr>
          <w:lang w:val="en-ID"/>
        </w:rPr>
        <w:t xml:space="preserve"> Financial Literacy</w:t>
      </w:r>
      <w:r>
        <w:t>;</w:t>
      </w:r>
      <w:r w:rsidRPr="006121F8">
        <w:t xml:space="preserve"> </w:t>
      </w:r>
      <w:r>
        <w:rPr>
          <w:lang w:val="en-ID"/>
        </w:rPr>
        <w:t>Financial Attitude</w:t>
      </w:r>
      <w:r>
        <w:t>;</w:t>
      </w:r>
      <w:r w:rsidRPr="006121F8">
        <w:t xml:space="preserve"> </w:t>
      </w:r>
      <w:r>
        <w:rPr>
          <w:lang w:val="en-ID"/>
        </w:rPr>
        <w:t>Financial Management Behavior.</w:t>
      </w:r>
    </w:p>
    <w:p w:rsidR="005F1774" w:rsidRPr="0000353E" w:rsidRDefault="005F1774" w:rsidP="006C2A76"/>
    <w:p w:rsidR="00FC2D7F" w:rsidRPr="0000353E" w:rsidRDefault="009919DD" w:rsidP="004D7AE8">
      <w:pPr>
        <w:pStyle w:val="10StyleCopyRight"/>
      </w:pPr>
      <w:r w:rsidRPr="00E12BF5">
        <w:t xml:space="preserve">@ 2022 Jurnal </w:t>
      </w:r>
      <w:r w:rsidR="00A23953">
        <w:t xml:space="preserve">Riset Manajemen dan Bisnis </w:t>
      </w:r>
      <w:r w:rsidRPr="000F0FFB">
        <w:t xml:space="preserve">Unisba </w:t>
      </w:r>
      <w:r w:rsidRPr="00E12BF5">
        <w:t>Press</w:t>
      </w:r>
      <w:r w:rsidR="006368B9">
        <w:t>.</w:t>
      </w:r>
      <w:r>
        <w:t xml:space="preserve"> </w:t>
      </w:r>
      <w:r w:rsidRPr="00E12BF5">
        <w:t>All rights reserved.</w:t>
      </w:r>
      <w:r w:rsidR="004D7AE8">
        <w:t xml:space="preserve"> </w:t>
      </w:r>
      <w:r w:rsidR="009F3587">
        <w:br w:type="page"/>
      </w:r>
    </w:p>
    <w:p w:rsidR="00FC2D7F" w:rsidRDefault="00FC2D7F" w:rsidP="006C2A76">
      <w:pPr>
        <w:sectPr w:rsidR="00FC2D7F" w:rsidSect="00D81B67">
          <w:headerReference w:type="even" r:id="rId15"/>
          <w:headerReference w:type="default" r:id="rId16"/>
          <w:footerReference w:type="even" r:id="rId17"/>
          <w:footerReference w:type="default" r:id="rId18"/>
          <w:headerReference w:type="first" r:id="rId19"/>
          <w:footerReference w:type="first" r:id="rId20"/>
          <w:type w:val="continuous"/>
          <w:pgSz w:w="11907" w:h="16840" w:code="9"/>
          <w:pgMar w:top="1440" w:right="1440" w:bottom="567" w:left="1134" w:header="720" w:footer="680" w:gutter="0"/>
          <w:cols w:num="2" w:space="782" w:equalWidth="0">
            <w:col w:w="2733" w:space="782"/>
            <w:col w:w="5818"/>
          </w:cols>
          <w:titlePg/>
          <w:docGrid w:linePitch="360"/>
        </w:sectPr>
      </w:pPr>
    </w:p>
    <w:p w:rsidR="00A23953" w:rsidRPr="00B02F65" w:rsidRDefault="00A23953" w:rsidP="00A23953">
      <w:pPr>
        <w:pStyle w:val="11aStyleJdlIsiArt"/>
      </w:pPr>
      <w:r w:rsidRPr="00B02F65">
        <w:lastRenderedPageBreak/>
        <w:t>Pendahuluan</w:t>
      </w:r>
    </w:p>
    <w:p w:rsidR="00A23953" w:rsidRPr="00CC4C0B" w:rsidRDefault="00A23953" w:rsidP="00A23953">
      <w:pPr>
        <w:pStyle w:val="12StyleBodyTextArt"/>
        <w:rPr>
          <w:lang w:val="en-ID"/>
        </w:rPr>
      </w:pPr>
      <w:r w:rsidRPr="00D13851">
        <w:t xml:space="preserve">Setiap orang atau masyarakat pasti dihadapakan dengan bagaimana cara mengelola keuangannya dalam kehidupannya sehari-hari. Perilaku pengelolaan keuangan dapat ditujukkan bahwa uang mempunyai berbagai makna sesuai dengan kepribadian dan tingkat pemahaman masing-masing orang, misalnya uang menjadi penting dalam kehidupan, sebagai rasa hormat, menunjukkan kualitas hidup, kebebasan, dan mungkin kejahatan. Dalam mengelola keuangan tergantung dari pola perilaku yang berbeda dari setiap orang dan jika seseorang paham dengan kondisi keuangannya maka akan bijak dalam pengelolaannya antara pendapatan yang didapat dengan pengeluaran yang harus dibayarkan sehari-hari agar kebutuhan hidup terpenuhi dan terhindar dari kesulitan ekonomi. </w:t>
      </w:r>
      <w:r w:rsidRPr="00CC4C0B">
        <w:t>Namun pada kenyataan nya masih banyak masyarakat yang belum melek atau tingkat pemahaman mengenai keuangan yang belum baik</w:t>
      </w:r>
      <w:r>
        <w:rPr>
          <w:lang w:val="en-ID"/>
        </w:rPr>
        <w:t>.</w:t>
      </w:r>
    </w:p>
    <w:p w:rsidR="00A23953" w:rsidRDefault="00A23953" w:rsidP="00A23953">
      <w:pPr>
        <w:pStyle w:val="12StyleBodyTextArt"/>
      </w:pPr>
      <w:r w:rsidRPr="0026184C">
        <w:t xml:space="preserve">Berdasarkan Survei Nasional Literasi dan Inklusi Keuangan (SNLIK) ketiga yang dilakukan Otoritas Jasa Keuangan (OJK) pada tahun 2019 menunjukkan indeks literasi keuangan mencapai 38,03% dan indeks inklusi keuangan 76,19%. Angka tersebut meningkat dibanding hasil survei OJK 2016 yaitu indeks literasi keuangan 29,7% dan indeks inklusi keuangan 67,8%. Dengan demikian dalam 3 tahun terakhir terdapat peningkatan pemahaman keuangan (literasi) masyarakat sebesar 8,33%, serta peningkatan akses terhadap produk dan layanan jasa keuangan (inklusi keuangan) sebesar 8,39%. Survei SNLIK OJK 2019 ini mencakup 12.773 responden di 34 provinsi dan 67 kota/kabupaten dengan mempertimbangkan gender dan strata wilayah perkotaan/perdesaan. </w:t>
      </w:r>
    </w:p>
    <w:p w:rsidR="00A23953" w:rsidRDefault="00A23953" w:rsidP="00A23953">
      <w:pPr>
        <w:pStyle w:val="12StyleBodyTextArt"/>
        <w:rPr>
          <w:lang w:val="en-ID"/>
        </w:rPr>
      </w:pPr>
      <w:r w:rsidRPr="00CC4C0B">
        <w:t>Menurut Tarry (2016), dalam mengembangan pengelolaan keuangan dapat dilakukan dengan memperhatikan beberapa faktor yaitu faktor sikap keuangan (</w:t>
      </w:r>
      <w:r w:rsidRPr="00CC4C0B">
        <w:rPr>
          <w:i/>
          <w:iCs/>
        </w:rPr>
        <w:t>financial attitude</w:t>
      </w:r>
      <w:r w:rsidRPr="00CC4C0B">
        <w:t>) dan literasi keuangan (</w:t>
      </w:r>
      <w:r w:rsidRPr="00CC4C0B">
        <w:rPr>
          <w:i/>
          <w:iCs/>
        </w:rPr>
        <w:t>financial literacy</w:t>
      </w:r>
      <w:r w:rsidRPr="00CC4C0B">
        <w:t>).</w:t>
      </w:r>
      <w:r>
        <w:rPr>
          <w:lang w:val="en-ID"/>
        </w:rPr>
        <w:t xml:space="preserve"> </w:t>
      </w:r>
      <w:r w:rsidRPr="00CC4C0B">
        <w:rPr>
          <w:lang w:val="en-ID"/>
        </w:rPr>
        <w:t>Literasi keuangan (</w:t>
      </w:r>
      <w:r w:rsidRPr="00CC4C0B">
        <w:rPr>
          <w:i/>
          <w:iCs/>
          <w:lang w:val="en-ID"/>
        </w:rPr>
        <w:t>financial literacy</w:t>
      </w:r>
      <w:r w:rsidRPr="00CC4C0B">
        <w:rPr>
          <w:lang w:val="en-ID"/>
        </w:rPr>
        <w:t xml:space="preserve">) dapat diartikan sebagai pengetahuan keuangan seseorang dengan tujuan untuk mencapai kesejahteraan (Lusardi dan Mitchell, 2007).   </w:t>
      </w:r>
    </w:p>
    <w:p w:rsidR="00A23953" w:rsidRDefault="00A23953" w:rsidP="00A23953">
      <w:pPr>
        <w:pStyle w:val="12StyleBodyTextArt"/>
        <w:rPr>
          <w:lang w:val="en-ID"/>
        </w:rPr>
      </w:pPr>
      <w:r w:rsidRPr="00120597">
        <w:rPr>
          <w:lang w:val="en-ID"/>
        </w:rPr>
        <w:t>Menurut Jodi dan Phyllis (1998)</w:t>
      </w:r>
      <w:r>
        <w:rPr>
          <w:lang w:val="en-ID"/>
        </w:rPr>
        <w:t xml:space="preserve"> dalam Rajna dkk (2011), </w:t>
      </w:r>
      <w:r w:rsidRPr="00120597">
        <w:rPr>
          <w:lang w:val="en-ID"/>
        </w:rPr>
        <w:t>sikap keuangan adalah kecenderungan psikologis yang diekspresikan ketika mengevaluasi praktik manajemen keuangan yang direkomendasikan dengan beberapa tingkatan kesepakatan dan ketidaksepakatan</w:t>
      </w:r>
      <w:r>
        <w:rPr>
          <w:lang w:val="en-ID"/>
        </w:rPr>
        <w:t>.</w:t>
      </w:r>
    </w:p>
    <w:p w:rsidR="00A23953" w:rsidRPr="00CC4C0B" w:rsidRDefault="00A23953" w:rsidP="00A23953">
      <w:pPr>
        <w:pStyle w:val="12StyleBodyTextArt"/>
        <w:rPr>
          <w:lang w:val="en-ID"/>
        </w:rPr>
      </w:pPr>
      <w:r>
        <w:rPr>
          <w:lang w:val="en-ID"/>
        </w:rPr>
        <w:t>P</w:t>
      </w:r>
      <w:r w:rsidRPr="00120597">
        <w:rPr>
          <w:lang w:val="en-ID"/>
        </w:rPr>
        <w:t>enelitian ini dilakukan pada masyarakat usia produktif di Desa Ciwaruga, Kecamatan Parongpong, Kabupaten Bandung Barat. Alasan pemilihan unit analisis pada masyarakat usia produktif karena meskipun dasar-dasar literasi keuangan sudah diajarkan sejak dini di lingkungan keluarga, guru atau dosen, dan juga teman mereka, tetapi mereka masih menggunakan uang yang didapat semaunya dan tidak efesien. Begitupun di perguruan tinggi yang lebih sering membahas bagaimana cara mengolah uang di perusahaan dibandingkan dengan mengolah uang pada diri sendiri.</w:t>
      </w:r>
    </w:p>
    <w:p w:rsidR="00A23953" w:rsidRDefault="00A23953" w:rsidP="00A23953">
      <w:pPr>
        <w:pStyle w:val="PROSIDING-ISIPARAGRAF"/>
      </w:pPr>
      <w:r w:rsidRPr="00E52599">
        <w:t xml:space="preserve">Berdasarkan latar belakang yang telah diuraikan, maka perumusan masalah dalam penelitian ini sebagai berikut: </w:t>
      </w:r>
    </w:p>
    <w:p w:rsidR="00A23953" w:rsidRDefault="00A23953" w:rsidP="00A23953">
      <w:pPr>
        <w:pStyle w:val="PROSIDING-ISIPARAGRAF"/>
        <w:numPr>
          <w:ilvl w:val="0"/>
          <w:numId w:val="15"/>
        </w:numPr>
      </w:pPr>
      <w:r>
        <w:t xml:space="preserve">Bagaimana literasi keuangan dan sikap keuangan pada masyarakat usia produktif di Desa Ciwaruga? </w:t>
      </w:r>
    </w:p>
    <w:p w:rsidR="00A23953" w:rsidRDefault="00A23953" w:rsidP="00A23953">
      <w:pPr>
        <w:pStyle w:val="PROSIDING-ISIPARAGRAF"/>
        <w:numPr>
          <w:ilvl w:val="0"/>
          <w:numId w:val="15"/>
        </w:numPr>
      </w:pPr>
      <w:r>
        <w:t xml:space="preserve">Bagaimana perilaku pengelolaan keuangan pada masyarakat usia produktif di Desa Ciwaruga? </w:t>
      </w:r>
    </w:p>
    <w:p w:rsidR="00A23953" w:rsidRDefault="00A23953" w:rsidP="00A23953">
      <w:pPr>
        <w:pStyle w:val="PROSIDING-ISIPARAGRAF"/>
        <w:numPr>
          <w:ilvl w:val="0"/>
          <w:numId w:val="15"/>
        </w:numPr>
      </w:pPr>
      <w:r>
        <w:t>Bagaimana literasi keuangan dan sikap keuangan berpengaruh terhadap perilaku pengelolaan keuangan secara simultan pada masyarakat usia produktif di Desa Ciwaruga?</w:t>
      </w:r>
    </w:p>
    <w:p w:rsidR="00A23953" w:rsidRDefault="00A23953" w:rsidP="00A23953">
      <w:pPr>
        <w:pStyle w:val="PROSIDING-ISIPARAGRAF"/>
      </w:pPr>
      <w:r w:rsidRPr="008C7B4E">
        <w:t>Berdasarkan rumusan masalah yang telah dikemukakan diatas, maka dapat dijelaskan bahwa tujuan penelitian sebagai berikut:</w:t>
      </w:r>
    </w:p>
    <w:p w:rsidR="00A23953" w:rsidRPr="008C7B4E" w:rsidRDefault="00A23953" w:rsidP="00A23953">
      <w:pPr>
        <w:pStyle w:val="PROSIDING-ISINUMBERING"/>
        <w:numPr>
          <w:ilvl w:val="0"/>
          <w:numId w:val="16"/>
        </w:numPr>
      </w:pPr>
      <w:r w:rsidRPr="008C7B4E">
        <w:t xml:space="preserve">Untuk mengetahui pengaruh literasi keuangan dan sikap keuangan pada masyarakat usia produktif di Desa Ciwaruga. </w:t>
      </w:r>
    </w:p>
    <w:p w:rsidR="00A23953" w:rsidRPr="008C7B4E" w:rsidRDefault="00A23953" w:rsidP="00A23953">
      <w:pPr>
        <w:pStyle w:val="PROSIDING-ISINUMBERING"/>
        <w:numPr>
          <w:ilvl w:val="0"/>
          <w:numId w:val="16"/>
        </w:numPr>
      </w:pPr>
      <w:r w:rsidRPr="008C7B4E">
        <w:t>Untuk mengetahui pengaruh perilaku pengelolaan keuangan pada masyarakat usia produktif di Desa Ciwaruga.</w:t>
      </w:r>
    </w:p>
    <w:p w:rsidR="00A23953" w:rsidRPr="008C7B4E" w:rsidRDefault="00A23953" w:rsidP="00A23953">
      <w:pPr>
        <w:pStyle w:val="PROSIDING-ISINUMBERING"/>
        <w:numPr>
          <w:ilvl w:val="0"/>
          <w:numId w:val="16"/>
        </w:numPr>
      </w:pPr>
      <w:r w:rsidRPr="008C7B4E">
        <w:t xml:space="preserve">Untuk mengetahui literasi keuangan dan sikap keuangan berpengaruh terhadap perilaku pengelolaan keuangan secara simultan pada masyarakat usia produktif di Desa Ciwaruga. </w:t>
      </w:r>
    </w:p>
    <w:p w:rsidR="00A23953" w:rsidRPr="00B02F65" w:rsidRDefault="00A23953" w:rsidP="00A23953">
      <w:pPr>
        <w:pStyle w:val="PROSIDING-ISINUMBERING"/>
      </w:pPr>
    </w:p>
    <w:p w:rsidR="00A23953" w:rsidRPr="00B02F65" w:rsidRDefault="00A23953" w:rsidP="00A23953">
      <w:pPr>
        <w:pStyle w:val="11aStyleJdlIsiArt"/>
      </w:pPr>
      <w:r w:rsidRPr="00B02F65">
        <w:t>Metodologi Penelitian</w:t>
      </w:r>
    </w:p>
    <w:p w:rsidR="00A23953" w:rsidRDefault="00A23953" w:rsidP="00A23953">
      <w:pPr>
        <w:pStyle w:val="12StyleBodyTextArt"/>
      </w:pPr>
      <w:r w:rsidRPr="00340CE8">
        <w:t>Peneliti menggunakan</w:t>
      </w:r>
      <w:r>
        <w:t xml:space="preserve"> </w:t>
      </w:r>
      <w:r w:rsidRPr="00661928">
        <w:t>metode</w:t>
      </w:r>
      <w:r>
        <w:t xml:space="preserve"> teknik analisis uji instrumen, uji asumsi klasik (uji normalitas, multikolinearitas, uji heterokedastisitas), regresi berganda, koefesien determinasi, uji F dan uji t. </w:t>
      </w:r>
      <w:r w:rsidRPr="00661928">
        <w:t>Populasi yang digunakan dalam penetian ini yaitu</w:t>
      </w:r>
      <w:r>
        <w:t xml:space="preserve"> masyarakat usia produktif di Desa Ciwaruga yang berjumlah </w:t>
      </w:r>
      <w:r w:rsidRPr="00661928">
        <w:t>3536 orang</w:t>
      </w:r>
      <w:r>
        <w:t>.</w:t>
      </w:r>
      <w:r w:rsidRPr="00340CE8">
        <w:t xml:space="preserve">. </w:t>
      </w:r>
    </w:p>
    <w:p w:rsidR="00A23953" w:rsidRDefault="00A23953" w:rsidP="00A23953">
      <w:pPr>
        <w:pStyle w:val="12StyleBodyTextArt"/>
      </w:pPr>
      <w:r w:rsidRPr="00AD3FDD">
        <w:lastRenderedPageBreak/>
        <w:t>Teknik sampling yang digunakan dalam penelitian ini yaitu menggunakan metode purposive sampling dengan sampel sebanyak 97 orang. Adapun dalam penelitian ini penulis menggunakan teknik pengumpulan data dengan membagikan kuisioner kepada para responden. Teknik analisis data pada penelitian ini terbagi menjadi dua bagian yaitu teknik analisis data deskriftif dan teknik analisis data verifikatif</w:t>
      </w:r>
      <w:r>
        <w:t>.</w:t>
      </w:r>
    </w:p>
    <w:p w:rsidR="00A23953" w:rsidRPr="00AD3FDD" w:rsidRDefault="00A23953" w:rsidP="00A23953">
      <w:pPr>
        <w:pStyle w:val="12StyleBodyTextArt"/>
      </w:pPr>
    </w:p>
    <w:p w:rsidR="00A23953" w:rsidRPr="00B02F65" w:rsidRDefault="00A23953" w:rsidP="00A23953">
      <w:pPr>
        <w:pStyle w:val="11aStyleJdlIsiArt"/>
      </w:pPr>
      <w:r w:rsidRPr="00B02F65">
        <w:t>Hasil Penelitian dan Pembahasan</w:t>
      </w:r>
    </w:p>
    <w:p w:rsidR="00A23953" w:rsidRDefault="00A23953" w:rsidP="00A23953">
      <w:pPr>
        <w:pStyle w:val="11bStyleSubJdl"/>
      </w:pPr>
      <w:r>
        <w:t>Regresi Linear Berganda</w:t>
      </w:r>
    </w:p>
    <w:p w:rsidR="00A23953" w:rsidRDefault="00A23953" w:rsidP="00A23953">
      <w:pPr>
        <w:pStyle w:val="PROSIDING-SUBJUDUL"/>
        <w:rPr>
          <w:lang w:val="en-ID"/>
        </w:rPr>
      </w:pPr>
    </w:p>
    <w:p w:rsidR="00A23953" w:rsidRPr="00CE26F5" w:rsidRDefault="00A23953" w:rsidP="00A23953">
      <w:pPr>
        <w:pStyle w:val="13StyleJdlTabel"/>
      </w:pPr>
      <w:r w:rsidRPr="00876D88">
        <w:rPr>
          <w:b/>
        </w:rPr>
        <w:t>Tabel 1.</w:t>
      </w:r>
      <w:r>
        <w:t xml:space="preserve"> </w:t>
      </w:r>
      <w:r w:rsidRPr="004F1EC0">
        <w:t>Uji</w:t>
      </w:r>
      <w:r>
        <w:t xml:space="preserve"> Regresi Linear Berganda</w:t>
      </w:r>
    </w:p>
    <w:p w:rsidR="00A23953" w:rsidRDefault="00A23953" w:rsidP="00A23953">
      <w:pPr>
        <w:pStyle w:val="PROSIDING-SUBJUDUL"/>
        <w:jc w:val="center"/>
        <w:rPr>
          <w:lang w:val="en-ID"/>
        </w:rPr>
      </w:pPr>
    </w:p>
    <w:tbl>
      <w:tblPr>
        <w:tblW w:w="8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77"/>
        <w:gridCol w:w="1464"/>
        <w:gridCol w:w="1084"/>
        <w:gridCol w:w="1088"/>
        <w:gridCol w:w="1560"/>
        <w:gridCol w:w="1084"/>
        <w:gridCol w:w="1095"/>
      </w:tblGrid>
      <w:tr w:rsidR="00A23953" w:rsidRPr="004F1EC0" w:rsidTr="0084458C">
        <w:trPr>
          <w:cantSplit/>
          <w:trHeight w:val="200"/>
        </w:trPr>
        <w:tc>
          <w:tcPr>
            <w:tcW w:w="8152" w:type="dxa"/>
            <w:gridSpan w:val="7"/>
            <w:tcBorders>
              <w:top w:val="nil"/>
              <w:left w:val="nil"/>
              <w:bottom w:val="nil"/>
              <w:right w:val="nil"/>
            </w:tcBorders>
            <w:shd w:val="clear" w:color="auto" w:fill="FFFFFF"/>
            <w:vAlign w:val="center"/>
          </w:tcPr>
          <w:p w:rsidR="00A23953" w:rsidRPr="004F1EC0" w:rsidRDefault="00A23953" w:rsidP="0084458C">
            <w:pPr>
              <w:autoSpaceDE w:val="0"/>
              <w:autoSpaceDN w:val="0"/>
              <w:adjustRightInd w:val="0"/>
              <w:spacing w:line="320" w:lineRule="atLeast"/>
              <w:ind w:left="60" w:right="60"/>
              <w:jc w:val="center"/>
              <w:rPr>
                <w:rFonts w:ascii="Arial" w:eastAsia="Calibri" w:hAnsi="Arial" w:cs="Arial"/>
                <w:color w:val="010205"/>
                <w:lang w:val="en-ID"/>
              </w:rPr>
            </w:pPr>
            <w:r w:rsidRPr="004F1EC0">
              <w:rPr>
                <w:rFonts w:ascii="Arial" w:eastAsia="Calibri" w:hAnsi="Arial" w:cs="Arial"/>
                <w:b/>
                <w:bCs/>
                <w:color w:val="010205"/>
                <w:lang w:val="en-ID"/>
              </w:rPr>
              <w:t>Coefficients</w:t>
            </w:r>
            <w:r w:rsidRPr="004F1EC0">
              <w:rPr>
                <w:rFonts w:ascii="Arial" w:eastAsia="Calibri" w:hAnsi="Arial" w:cs="Arial"/>
                <w:b/>
                <w:bCs/>
                <w:color w:val="010205"/>
                <w:vertAlign w:val="superscript"/>
                <w:lang w:val="en-ID"/>
              </w:rPr>
              <w:t>a</w:t>
            </w:r>
          </w:p>
        </w:tc>
      </w:tr>
      <w:tr w:rsidR="00A23953" w:rsidRPr="004F1EC0" w:rsidTr="0084458C">
        <w:trPr>
          <w:cantSplit/>
          <w:trHeight w:val="411"/>
        </w:trPr>
        <w:tc>
          <w:tcPr>
            <w:tcW w:w="2241" w:type="dxa"/>
            <w:gridSpan w:val="2"/>
            <w:vMerge w:val="restart"/>
            <w:tcBorders>
              <w:top w:val="nil"/>
              <w:left w:val="nil"/>
              <w:bottom w:val="nil"/>
              <w:right w:val="nil"/>
            </w:tcBorders>
            <w:shd w:val="clear" w:color="auto" w:fill="FFFFFF"/>
            <w:vAlign w:val="bottom"/>
          </w:tcPr>
          <w:p w:rsidR="00A23953" w:rsidRPr="004F1EC0" w:rsidRDefault="00A23953" w:rsidP="0084458C">
            <w:pPr>
              <w:autoSpaceDE w:val="0"/>
              <w:autoSpaceDN w:val="0"/>
              <w:adjustRightInd w:val="0"/>
              <w:spacing w:line="320" w:lineRule="atLeast"/>
              <w:ind w:left="60" w:right="60"/>
              <w:rPr>
                <w:rFonts w:ascii="Arial" w:eastAsia="Calibri" w:hAnsi="Arial" w:cs="Arial"/>
                <w:color w:val="264A60"/>
                <w:sz w:val="18"/>
                <w:szCs w:val="18"/>
                <w:lang w:val="en-ID"/>
              </w:rPr>
            </w:pPr>
            <w:r w:rsidRPr="004F1EC0">
              <w:rPr>
                <w:rFonts w:ascii="Arial" w:eastAsia="Calibri" w:hAnsi="Arial" w:cs="Arial"/>
                <w:color w:val="264A60"/>
                <w:sz w:val="18"/>
                <w:szCs w:val="18"/>
                <w:lang w:val="en-ID"/>
              </w:rPr>
              <w:t>Model</w:t>
            </w:r>
          </w:p>
        </w:tc>
        <w:tc>
          <w:tcPr>
            <w:tcW w:w="2172" w:type="dxa"/>
            <w:gridSpan w:val="2"/>
            <w:tcBorders>
              <w:top w:val="nil"/>
              <w:left w:val="nil"/>
              <w:bottom w:val="nil"/>
              <w:right w:val="single" w:sz="8" w:space="0" w:color="E0E0E0"/>
            </w:tcBorders>
            <w:shd w:val="clear" w:color="auto" w:fill="FFFFFF"/>
            <w:vAlign w:val="bottom"/>
          </w:tcPr>
          <w:p w:rsidR="00A23953" w:rsidRPr="004F1EC0" w:rsidRDefault="00A23953" w:rsidP="0084458C">
            <w:pPr>
              <w:autoSpaceDE w:val="0"/>
              <w:autoSpaceDN w:val="0"/>
              <w:adjustRightInd w:val="0"/>
              <w:spacing w:line="320" w:lineRule="atLeast"/>
              <w:ind w:left="60" w:right="60"/>
              <w:jc w:val="center"/>
              <w:rPr>
                <w:rFonts w:ascii="Arial" w:eastAsia="Calibri" w:hAnsi="Arial" w:cs="Arial"/>
                <w:color w:val="264A60"/>
                <w:sz w:val="18"/>
                <w:szCs w:val="18"/>
                <w:lang w:val="en-ID"/>
              </w:rPr>
            </w:pPr>
            <w:r w:rsidRPr="004F1EC0">
              <w:rPr>
                <w:rFonts w:ascii="Arial" w:eastAsia="Calibri" w:hAnsi="Arial" w:cs="Arial"/>
                <w:color w:val="264A60"/>
                <w:sz w:val="18"/>
                <w:szCs w:val="18"/>
                <w:lang w:val="en-ID"/>
              </w:rPr>
              <w:t>Unstandardized Coefficients</w:t>
            </w:r>
          </w:p>
        </w:tc>
        <w:tc>
          <w:tcPr>
            <w:tcW w:w="1560" w:type="dxa"/>
            <w:tcBorders>
              <w:top w:val="nil"/>
              <w:left w:val="single" w:sz="8" w:space="0" w:color="E0E0E0"/>
              <w:bottom w:val="nil"/>
              <w:right w:val="single" w:sz="8" w:space="0" w:color="E0E0E0"/>
            </w:tcBorders>
            <w:shd w:val="clear" w:color="auto" w:fill="FFFFFF"/>
            <w:vAlign w:val="bottom"/>
          </w:tcPr>
          <w:p w:rsidR="00A23953" w:rsidRPr="004F1EC0" w:rsidRDefault="00A23953" w:rsidP="0084458C">
            <w:pPr>
              <w:autoSpaceDE w:val="0"/>
              <w:autoSpaceDN w:val="0"/>
              <w:adjustRightInd w:val="0"/>
              <w:spacing w:line="320" w:lineRule="atLeast"/>
              <w:ind w:left="60" w:right="60"/>
              <w:jc w:val="center"/>
              <w:rPr>
                <w:rFonts w:ascii="Arial" w:eastAsia="Calibri" w:hAnsi="Arial" w:cs="Arial"/>
                <w:color w:val="264A60"/>
                <w:sz w:val="18"/>
                <w:szCs w:val="18"/>
                <w:lang w:val="en-ID"/>
              </w:rPr>
            </w:pPr>
            <w:r w:rsidRPr="004F1EC0">
              <w:rPr>
                <w:rFonts w:ascii="Arial" w:eastAsia="Calibri" w:hAnsi="Arial" w:cs="Arial"/>
                <w:color w:val="264A60"/>
                <w:sz w:val="18"/>
                <w:szCs w:val="18"/>
                <w:lang w:val="en-ID"/>
              </w:rPr>
              <w:t>Standardized Coefficients</w:t>
            </w:r>
          </w:p>
        </w:tc>
        <w:tc>
          <w:tcPr>
            <w:tcW w:w="1084" w:type="dxa"/>
            <w:vMerge w:val="restart"/>
            <w:tcBorders>
              <w:top w:val="nil"/>
              <w:left w:val="single" w:sz="8" w:space="0" w:color="E0E0E0"/>
              <w:bottom w:val="nil"/>
              <w:right w:val="single" w:sz="8" w:space="0" w:color="E0E0E0"/>
            </w:tcBorders>
            <w:shd w:val="clear" w:color="auto" w:fill="FFFFFF"/>
            <w:vAlign w:val="bottom"/>
          </w:tcPr>
          <w:p w:rsidR="00A23953" w:rsidRPr="004F1EC0" w:rsidRDefault="00A23953" w:rsidP="0084458C">
            <w:pPr>
              <w:autoSpaceDE w:val="0"/>
              <w:autoSpaceDN w:val="0"/>
              <w:adjustRightInd w:val="0"/>
              <w:spacing w:line="320" w:lineRule="atLeast"/>
              <w:ind w:left="60" w:right="60"/>
              <w:jc w:val="center"/>
              <w:rPr>
                <w:rFonts w:ascii="Arial" w:eastAsia="Calibri" w:hAnsi="Arial" w:cs="Arial"/>
                <w:color w:val="264A60"/>
                <w:sz w:val="18"/>
                <w:szCs w:val="18"/>
                <w:lang w:val="en-ID"/>
              </w:rPr>
            </w:pPr>
            <w:r w:rsidRPr="004F1EC0">
              <w:rPr>
                <w:rFonts w:ascii="Arial" w:eastAsia="Calibri" w:hAnsi="Arial" w:cs="Arial"/>
                <w:color w:val="264A60"/>
                <w:sz w:val="18"/>
                <w:szCs w:val="18"/>
                <w:lang w:val="en-ID"/>
              </w:rPr>
              <w:t>t</w:t>
            </w:r>
          </w:p>
        </w:tc>
        <w:tc>
          <w:tcPr>
            <w:tcW w:w="1094" w:type="dxa"/>
            <w:vMerge w:val="restart"/>
            <w:tcBorders>
              <w:top w:val="nil"/>
              <w:left w:val="single" w:sz="8" w:space="0" w:color="E0E0E0"/>
              <w:bottom w:val="nil"/>
              <w:right w:val="nil"/>
            </w:tcBorders>
            <w:shd w:val="clear" w:color="auto" w:fill="FFFFFF"/>
            <w:vAlign w:val="bottom"/>
          </w:tcPr>
          <w:p w:rsidR="00A23953" w:rsidRPr="004F1EC0" w:rsidRDefault="00A23953" w:rsidP="0084458C">
            <w:pPr>
              <w:autoSpaceDE w:val="0"/>
              <w:autoSpaceDN w:val="0"/>
              <w:adjustRightInd w:val="0"/>
              <w:spacing w:line="320" w:lineRule="atLeast"/>
              <w:ind w:left="60" w:right="60"/>
              <w:jc w:val="center"/>
              <w:rPr>
                <w:rFonts w:ascii="Arial" w:eastAsia="Calibri" w:hAnsi="Arial" w:cs="Arial"/>
                <w:color w:val="264A60"/>
                <w:sz w:val="18"/>
                <w:szCs w:val="18"/>
                <w:lang w:val="en-ID"/>
              </w:rPr>
            </w:pPr>
            <w:r w:rsidRPr="004F1EC0">
              <w:rPr>
                <w:rFonts w:ascii="Arial" w:eastAsia="Calibri" w:hAnsi="Arial" w:cs="Arial"/>
                <w:color w:val="264A60"/>
                <w:sz w:val="18"/>
                <w:szCs w:val="18"/>
                <w:lang w:val="en-ID"/>
              </w:rPr>
              <w:t>Sig.</w:t>
            </w:r>
          </w:p>
        </w:tc>
      </w:tr>
      <w:tr w:rsidR="00A23953" w:rsidRPr="004F1EC0" w:rsidTr="0084458C">
        <w:trPr>
          <w:cantSplit/>
          <w:trHeight w:val="200"/>
        </w:trPr>
        <w:tc>
          <w:tcPr>
            <w:tcW w:w="2241" w:type="dxa"/>
            <w:gridSpan w:val="2"/>
            <w:vMerge/>
            <w:tcBorders>
              <w:top w:val="nil"/>
              <w:left w:val="nil"/>
              <w:bottom w:val="nil"/>
              <w:right w:val="nil"/>
            </w:tcBorders>
            <w:shd w:val="clear" w:color="auto" w:fill="FFFFFF"/>
            <w:vAlign w:val="bottom"/>
          </w:tcPr>
          <w:p w:rsidR="00A23953" w:rsidRPr="004F1EC0" w:rsidRDefault="00A23953" w:rsidP="0084458C">
            <w:pPr>
              <w:autoSpaceDE w:val="0"/>
              <w:autoSpaceDN w:val="0"/>
              <w:adjustRightInd w:val="0"/>
              <w:spacing w:line="240" w:lineRule="auto"/>
              <w:rPr>
                <w:rFonts w:ascii="Arial" w:eastAsia="Calibri" w:hAnsi="Arial" w:cs="Arial"/>
                <w:color w:val="264A60"/>
                <w:sz w:val="18"/>
                <w:szCs w:val="18"/>
                <w:lang w:val="en-ID"/>
              </w:rPr>
            </w:pPr>
          </w:p>
        </w:tc>
        <w:tc>
          <w:tcPr>
            <w:tcW w:w="1084" w:type="dxa"/>
            <w:tcBorders>
              <w:top w:val="nil"/>
              <w:left w:val="nil"/>
              <w:bottom w:val="single" w:sz="8" w:space="0" w:color="152935"/>
              <w:right w:val="single" w:sz="8" w:space="0" w:color="E0E0E0"/>
            </w:tcBorders>
            <w:shd w:val="clear" w:color="auto" w:fill="FFFFFF"/>
            <w:vAlign w:val="bottom"/>
          </w:tcPr>
          <w:p w:rsidR="00A23953" w:rsidRPr="004F1EC0" w:rsidRDefault="00A23953" w:rsidP="0084458C">
            <w:pPr>
              <w:autoSpaceDE w:val="0"/>
              <w:autoSpaceDN w:val="0"/>
              <w:adjustRightInd w:val="0"/>
              <w:spacing w:line="320" w:lineRule="atLeast"/>
              <w:ind w:left="60" w:right="60"/>
              <w:jc w:val="center"/>
              <w:rPr>
                <w:rFonts w:ascii="Arial" w:eastAsia="Calibri" w:hAnsi="Arial" w:cs="Arial"/>
                <w:color w:val="264A60"/>
                <w:sz w:val="18"/>
                <w:szCs w:val="18"/>
                <w:lang w:val="en-ID"/>
              </w:rPr>
            </w:pPr>
            <w:r w:rsidRPr="004F1EC0">
              <w:rPr>
                <w:rFonts w:ascii="Arial" w:eastAsia="Calibri" w:hAnsi="Arial" w:cs="Arial"/>
                <w:color w:val="264A60"/>
                <w:sz w:val="18"/>
                <w:szCs w:val="18"/>
                <w:lang w:val="en-ID"/>
              </w:rPr>
              <w:t>B</w:t>
            </w:r>
          </w:p>
        </w:tc>
        <w:tc>
          <w:tcPr>
            <w:tcW w:w="1087" w:type="dxa"/>
            <w:tcBorders>
              <w:top w:val="nil"/>
              <w:left w:val="single" w:sz="8" w:space="0" w:color="E0E0E0"/>
              <w:bottom w:val="single" w:sz="8" w:space="0" w:color="152935"/>
              <w:right w:val="single" w:sz="8" w:space="0" w:color="E0E0E0"/>
            </w:tcBorders>
            <w:shd w:val="clear" w:color="auto" w:fill="FFFFFF"/>
            <w:vAlign w:val="bottom"/>
          </w:tcPr>
          <w:p w:rsidR="00A23953" w:rsidRPr="004F1EC0" w:rsidRDefault="00A23953" w:rsidP="0084458C">
            <w:pPr>
              <w:autoSpaceDE w:val="0"/>
              <w:autoSpaceDN w:val="0"/>
              <w:adjustRightInd w:val="0"/>
              <w:spacing w:line="320" w:lineRule="atLeast"/>
              <w:ind w:left="60" w:right="60"/>
              <w:jc w:val="center"/>
              <w:rPr>
                <w:rFonts w:ascii="Arial" w:eastAsia="Calibri" w:hAnsi="Arial" w:cs="Arial"/>
                <w:color w:val="264A60"/>
                <w:sz w:val="18"/>
                <w:szCs w:val="18"/>
                <w:lang w:val="en-ID"/>
              </w:rPr>
            </w:pPr>
            <w:r w:rsidRPr="004F1EC0">
              <w:rPr>
                <w:rFonts w:ascii="Arial" w:eastAsia="Calibri" w:hAnsi="Arial" w:cs="Arial"/>
                <w:color w:val="264A60"/>
                <w:sz w:val="18"/>
                <w:szCs w:val="18"/>
                <w:lang w:val="en-ID"/>
              </w:rPr>
              <w:t>Std. Error</w:t>
            </w:r>
          </w:p>
        </w:tc>
        <w:tc>
          <w:tcPr>
            <w:tcW w:w="1560" w:type="dxa"/>
            <w:tcBorders>
              <w:top w:val="nil"/>
              <w:left w:val="single" w:sz="8" w:space="0" w:color="E0E0E0"/>
              <w:bottom w:val="single" w:sz="8" w:space="0" w:color="152935"/>
              <w:right w:val="single" w:sz="8" w:space="0" w:color="E0E0E0"/>
            </w:tcBorders>
            <w:shd w:val="clear" w:color="auto" w:fill="FFFFFF"/>
            <w:vAlign w:val="bottom"/>
          </w:tcPr>
          <w:p w:rsidR="00A23953" w:rsidRPr="004F1EC0" w:rsidRDefault="00A23953" w:rsidP="0084458C">
            <w:pPr>
              <w:autoSpaceDE w:val="0"/>
              <w:autoSpaceDN w:val="0"/>
              <w:adjustRightInd w:val="0"/>
              <w:spacing w:line="320" w:lineRule="atLeast"/>
              <w:ind w:left="60" w:right="60"/>
              <w:jc w:val="center"/>
              <w:rPr>
                <w:rFonts w:ascii="Arial" w:eastAsia="Calibri" w:hAnsi="Arial" w:cs="Arial"/>
                <w:color w:val="264A60"/>
                <w:sz w:val="18"/>
                <w:szCs w:val="18"/>
                <w:lang w:val="en-ID"/>
              </w:rPr>
            </w:pPr>
            <w:r w:rsidRPr="004F1EC0">
              <w:rPr>
                <w:rFonts w:ascii="Arial" w:eastAsia="Calibri" w:hAnsi="Arial" w:cs="Arial"/>
                <w:color w:val="264A60"/>
                <w:sz w:val="18"/>
                <w:szCs w:val="18"/>
                <w:lang w:val="en-ID"/>
              </w:rPr>
              <w:t>Beta</w:t>
            </w:r>
          </w:p>
        </w:tc>
        <w:tc>
          <w:tcPr>
            <w:tcW w:w="1084" w:type="dxa"/>
            <w:vMerge/>
            <w:tcBorders>
              <w:top w:val="nil"/>
              <w:left w:val="single" w:sz="8" w:space="0" w:color="E0E0E0"/>
              <w:bottom w:val="nil"/>
              <w:right w:val="single" w:sz="8" w:space="0" w:color="E0E0E0"/>
            </w:tcBorders>
            <w:shd w:val="clear" w:color="auto" w:fill="FFFFFF"/>
            <w:vAlign w:val="bottom"/>
          </w:tcPr>
          <w:p w:rsidR="00A23953" w:rsidRPr="004F1EC0" w:rsidRDefault="00A23953" w:rsidP="0084458C">
            <w:pPr>
              <w:autoSpaceDE w:val="0"/>
              <w:autoSpaceDN w:val="0"/>
              <w:adjustRightInd w:val="0"/>
              <w:spacing w:line="240" w:lineRule="auto"/>
              <w:rPr>
                <w:rFonts w:ascii="Arial" w:eastAsia="Calibri" w:hAnsi="Arial" w:cs="Arial"/>
                <w:color w:val="264A60"/>
                <w:sz w:val="18"/>
                <w:szCs w:val="18"/>
                <w:lang w:val="en-ID"/>
              </w:rPr>
            </w:pPr>
          </w:p>
        </w:tc>
        <w:tc>
          <w:tcPr>
            <w:tcW w:w="1094" w:type="dxa"/>
            <w:vMerge/>
            <w:tcBorders>
              <w:top w:val="nil"/>
              <w:left w:val="single" w:sz="8" w:space="0" w:color="E0E0E0"/>
              <w:bottom w:val="nil"/>
              <w:right w:val="nil"/>
            </w:tcBorders>
            <w:shd w:val="clear" w:color="auto" w:fill="FFFFFF"/>
            <w:vAlign w:val="bottom"/>
          </w:tcPr>
          <w:p w:rsidR="00A23953" w:rsidRPr="004F1EC0" w:rsidRDefault="00A23953" w:rsidP="0084458C">
            <w:pPr>
              <w:autoSpaceDE w:val="0"/>
              <w:autoSpaceDN w:val="0"/>
              <w:adjustRightInd w:val="0"/>
              <w:spacing w:line="240" w:lineRule="auto"/>
              <w:rPr>
                <w:rFonts w:ascii="Arial" w:eastAsia="Calibri" w:hAnsi="Arial" w:cs="Arial"/>
                <w:color w:val="264A60"/>
                <w:sz w:val="18"/>
                <w:szCs w:val="18"/>
                <w:lang w:val="en-ID"/>
              </w:rPr>
            </w:pPr>
          </w:p>
        </w:tc>
      </w:tr>
      <w:tr w:rsidR="00A23953" w:rsidRPr="004F1EC0" w:rsidTr="0084458C">
        <w:trPr>
          <w:cantSplit/>
          <w:trHeight w:val="200"/>
        </w:trPr>
        <w:tc>
          <w:tcPr>
            <w:tcW w:w="777" w:type="dxa"/>
            <w:vMerge w:val="restart"/>
            <w:tcBorders>
              <w:top w:val="single" w:sz="8" w:space="0" w:color="152935"/>
              <w:left w:val="nil"/>
              <w:bottom w:val="single" w:sz="8" w:space="0" w:color="152935"/>
              <w:right w:val="nil"/>
            </w:tcBorders>
            <w:shd w:val="clear" w:color="auto" w:fill="E0E0E0"/>
          </w:tcPr>
          <w:p w:rsidR="00A23953" w:rsidRPr="004F1EC0" w:rsidRDefault="00A23953" w:rsidP="0084458C">
            <w:pPr>
              <w:autoSpaceDE w:val="0"/>
              <w:autoSpaceDN w:val="0"/>
              <w:adjustRightInd w:val="0"/>
              <w:spacing w:line="320" w:lineRule="atLeast"/>
              <w:ind w:left="60" w:right="60"/>
              <w:rPr>
                <w:rFonts w:ascii="Arial" w:eastAsia="Calibri" w:hAnsi="Arial" w:cs="Arial"/>
                <w:color w:val="264A60"/>
                <w:sz w:val="18"/>
                <w:szCs w:val="18"/>
                <w:lang w:val="en-ID"/>
              </w:rPr>
            </w:pPr>
            <w:r w:rsidRPr="004F1EC0">
              <w:rPr>
                <w:rFonts w:ascii="Arial" w:eastAsia="Calibri" w:hAnsi="Arial" w:cs="Arial"/>
                <w:color w:val="264A60"/>
                <w:sz w:val="18"/>
                <w:szCs w:val="18"/>
                <w:lang w:val="en-ID"/>
              </w:rPr>
              <w:t>1</w:t>
            </w:r>
          </w:p>
        </w:tc>
        <w:tc>
          <w:tcPr>
            <w:tcW w:w="1463" w:type="dxa"/>
            <w:tcBorders>
              <w:top w:val="single" w:sz="8" w:space="0" w:color="152935"/>
              <w:left w:val="nil"/>
              <w:bottom w:val="single" w:sz="8" w:space="0" w:color="AEAEAE"/>
              <w:right w:val="nil"/>
            </w:tcBorders>
            <w:shd w:val="clear" w:color="auto" w:fill="E0E0E0"/>
          </w:tcPr>
          <w:p w:rsidR="00A23953" w:rsidRPr="004F1EC0" w:rsidRDefault="00A23953" w:rsidP="0084458C">
            <w:pPr>
              <w:autoSpaceDE w:val="0"/>
              <w:autoSpaceDN w:val="0"/>
              <w:adjustRightInd w:val="0"/>
              <w:spacing w:line="320" w:lineRule="atLeast"/>
              <w:ind w:left="60" w:right="60"/>
              <w:rPr>
                <w:rFonts w:ascii="Arial" w:eastAsia="Calibri" w:hAnsi="Arial" w:cs="Arial"/>
                <w:color w:val="264A60"/>
                <w:sz w:val="18"/>
                <w:szCs w:val="18"/>
                <w:lang w:val="en-ID"/>
              </w:rPr>
            </w:pPr>
            <w:r w:rsidRPr="004F1EC0">
              <w:rPr>
                <w:rFonts w:ascii="Arial" w:eastAsia="Calibri" w:hAnsi="Arial" w:cs="Arial"/>
                <w:color w:val="264A60"/>
                <w:sz w:val="18"/>
                <w:szCs w:val="18"/>
                <w:lang w:val="en-ID"/>
              </w:rPr>
              <w:t>(Constant)</w:t>
            </w:r>
          </w:p>
        </w:tc>
        <w:tc>
          <w:tcPr>
            <w:tcW w:w="1084" w:type="dxa"/>
            <w:tcBorders>
              <w:top w:val="single" w:sz="8" w:space="0" w:color="152935"/>
              <w:left w:val="nil"/>
              <w:bottom w:val="single" w:sz="8" w:space="0" w:color="AEAEAE"/>
              <w:right w:val="single" w:sz="8" w:space="0" w:color="E0E0E0"/>
            </w:tcBorders>
            <w:shd w:val="clear" w:color="auto" w:fill="FFFFFF"/>
          </w:tcPr>
          <w:p w:rsidR="00A23953" w:rsidRPr="004F1EC0" w:rsidRDefault="00A23953" w:rsidP="0084458C">
            <w:pPr>
              <w:autoSpaceDE w:val="0"/>
              <w:autoSpaceDN w:val="0"/>
              <w:adjustRightInd w:val="0"/>
              <w:spacing w:line="320" w:lineRule="atLeast"/>
              <w:ind w:left="60" w:right="60"/>
              <w:jc w:val="right"/>
              <w:rPr>
                <w:rFonts w:ascii="Arial" w:eastAsia="Calibri" w:hAnsi="Arial" w:cs="Arial"/>
                <w:color w:val="010205"/>
                <w:sz w:val="18"/>
                <w:szCs w:val="18"/>
                <w:lang w:val="en-ID"/>
              </w:rPr>
            </w:pPr>
            <w:r w:rsidRPr="004F1EC0">
              <w:rPr>
                <w:rFonts w:ascii="Arial" w:eastAsia="Calibri" w:hAnsi="Arial" w:cs="Arial"/>
                <w:color w:val="010205"/>
                <w:sz w:val="18"/>
                <w:szCs w:val="18"/>
                <w:lang w:val="en-ID"/>
              </w:rPr>
              <w:t>4.186</w:t>
            </w:r>
          </w:p>
        </w:tc>
        <w:tc>
          <w:tcPr>
            <w:tcW w:w="1087" w:type="dxa"/>
            <w:tcBorders>
              <w:top w:val="single" w:sz="8" w:space="0" w:color="152935"/>
              <w:left w:val="single" w:sz="8" w:space="0" w:color="E0E0E0"/>
              <w:bottom w:val="single" w:sz="8" w:space="0" w:color="AEAEAE"/>
              <w:right w:val="single" w:sz="8" w:space="0" w:color="E0E0E0"/>
            </w:tcBorders>
            <w:shd w:val="clear" w:color="auto" w:fill="FFFFFF"/>
          </w:tcPr>
          <w:p w:rsidR="00A23953" w:rsidRPr="004F1EC0" w:rsidRDefault="00A23953" w:rsidP="0084458C">
            <w:pPr>
              <w:autoSpaceDE w:val="0"/>
              <w:autoSpaceDN w:val="0"/>
              <w:adjustRightInd w:val="0"/>
              <w:spacing w:line="320" w:lineRule="atLeast"/>
              <w:ind w:left="60" w:right="60"/>
              <w:jc w:val="right"/>
              <w:rPr>
                <w:rFonts w:ascii="Arial" w:eastAsia="Calibri" w:hAnsi="Arial" w:cs="Arial"/>
                <w:color w:val="010205"/>
                <w:sz w:val="18"/>
                <w:szCs w:val="18"/>
                <w:lang w:val="en-ID"/>
              </w:rPr>
            </w:pPr>
            <w:r w:rsidRPr="004F1EC0">
              <w:rPr>
                <w:rFonts w:ascii="Arial" w:eastAsia="Calibri" w:hAnsi="Arial" w:cs="Arial"/>
                <w:color w:val="010205"/>
                <w:sz w:val="18"/>
                <w:szCs w:val="18"/>
                <w:lang w:val="en-ID"/>
              </w:rPr>
              <w:t>1.317</w:t>
            </w:r>
          </w:p>
        </w:tc>
        <w:tc>
          <w:tcPr>
            <w:tcW w:w="1560"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A23953" w:rsidRPr="004F1EC0" w:rsidRDefault="00A23953" w:rsidP="0084458C">
            <w:pPr>
              <w:autoSpaceDE w:val="0"/>
              <w:autoSpaceDN w:val="0"/>
              <w:adjustRightInd w:val="0"/>
              <w:spacing w:line="240" w:lineRule="auto"/>
              <w:rPr>
                <w:rFonts w:eastAsia="Calibri"/>
                <w:sz w:val="24"/>
                <w:szCs w:val="24"/>
                <w:lang w:val="en-ID"/>
              </w:rPr>
            </w:pPr>
          </w:p>
        </w:tc>
        <w:tc>
          <w:tcPr>
            <w:tcW w:w="1084" w:type="dxa"/>
            <w:tcBorders>
              <w:top w:val="single" w:sz="8" w:space="0" w:color="152935"/>
              <w:left w:val="single" w:sz="8" w:space="0" w:color="E0E0E0"/>
              <w:bottom w:val="single" w:sz="8" w:space="0" w:color="AEAEAE"/>
              <w:right w:val="single" w:sz="8" w:space="0" w:color="E0E0E0"/>
            </w:tcBorders>
            <w:shd w:val="clear" w:color="auto" w:fill="FFFFFF"/>
          </w:tcPr>
          <w:p w:rsidR="00A23953" w:rsidRPr="004F1EC0" w:rsidRDefault="00A23953" w:rsidP="0084458C">
            <w:pPr>
              <w:autoSpaceDE w:val="0"/>
              <w:autoSpaceDN w:val="0"/>
              <w:adjustRightInd w:val="0"/>
              <w:spacing w:line="320" w:lineRule="atLeast"/>
              <w:ind w:left="60" w:right="60"/>
              <w:jc w:val="right"/>
              <w:rPr>
                <w:rFonts w:ascii="Arial" w:eastAsia="Calibri" w:hAnsi="Arial" w:cs="Arial"/>
                <w:color w:val="010205"/>
                <w:sz w:val="18"/>
                <w:szCs w:val="18"/>
                <w:lang w:val="en-ID"/>
              </w:rPr>
            </w:pPr>
            <w:r w:rsidRPr="004F1EC0">
              <w:rPr>
                <w:rFonts w:ascii="Arial" w:eastAsia="Calibri" w:hAnsi="Arial" w:cs="Arial"/>
                <w:color w:val="010205"/>
                <w:sz w:val="18"/>
                <w:szCs w:val="18"/>
                <w:lang w:val="en-ID"/>
              </w:rPr>
              <w:t>3.178</w:t>
            </w:r>
          </w:p>
        </w:tc>
        <w:tc>
          <w:tcPr>
            <w:tcW w:w="1094" w:type="dxa"/>
            <w:tcBorders>
              <w:top w:val="single" w:sz="8" w:space="0" w:color="152935"/>
              <w:left w:val="single" w:sz="8" w:space="0" w:color="E0E0E0"/>
              <w:bottom w:val="single" w:sz="8" w:space="0" w:color="AEAEAE"/>
              <w:right w:val="nil"/>
            </w:tcBorders>
            <w:shd w:val="clear" w:color="auto" w:fill="FFFFFF"/>
          </w:tcPr>
          <w:p w:rsidR="00A23953" w:rsidRPr="004F1EC0" w:rsidRDefault="00A23953" w:rsidP="0084458C">
            <w:pPr>
              <w:autoSpaceDE w:val="0"/>
              <w:autoSpaceDN w:val="0"/>
              <w:adjustRightInd w:val="0"/>
              <w:spacing w:line="320" w:lineRule="atLeast"/>
              <w:ind w:left="60" w:right="60"/>
              <w:jc w:val="right"/>
              <w:rPr>
                <w:rFonts w:ascii="Arial" w:eastAsia="Calibri" w:hAnsi="Arial" w:cs="Arial"/>
                <w:color w:val="010205"/>
                <w:sz w:val="18"/>
                <w:szCs w:val="18"/>
                <w:lang w:val="en-ID"/>
              </w:rPr>
            </w:pPr>
            <w:r w:rsidRPr="004F1EC0">
              <w:rPr>
                <w:rFonts w:ascii="Arial" w:eastAsia="Calibri" w:hAnsi="Arial" w:cs="Arial"/>
                <w:color w:val="010205"/>
                <w:sz w:val="18"/>
                <w:szCs w:val="18"/>
                <w:lang w:val="en-ID"/>
              </w:rPr>
              <w:t>.002</w:t>
            </w:r>
          </w:p>
        </w:tc>
      </w:tr>
      <w:tr w:rsidR="00A23953" w:rsidRPr="004F1EC0" w:rsidTr="0084458C">
        <w:trPr>
          <w:cantSplit/>
          <w:trHeight w:val="220"/>
        </w:trPr>
        <w:tc>
          <w:tcPr>
            <w:tcW w:w="777" w:type="dxa"/>
            <w:vMerge/>
            <w:tcBorders>
              <w:top w:val="single" w:sz="8" w:space="0" w:color="152935"/>
              <w:left w:val="nil"/>
              <w:bottom w:val="single" w:sz="8" w:space="0" w:color="152935"/>
              <w:right w:val="nil"/>
            </w:tcBorders>
            <w:shd w:val="clear" w:color="auto" w:fill="E0E0E0"/>
          </w:tcPr>
          <w:p w:rsidR="00A23953" w:rsidRPr="004F1EC0" w:rsidRDefault="00A23953" w:rsidP="0084458C">
            <w:pPr>
              <w:autoSpaceDE w:val="0"/>
              <w:autoSpaceDN w:val="0"/>
              <w:adjustRightInd w:val="0"/>
              <w:spacing w:line="240" w:lineRule="auto"/>
              <w:rPr>
                <w:rFonts w:ascii="Arial" w:eastAsia="Calibri" w:hAnsi="Arial" w:cs="Arial"/>
                <w:color w:val="010205"/>
                <w:sz w:val="18"/>
                <w:szCs w:val="18"/>
                <w:lang w:val="en-ID"/>
              </w:rPr>
            </w:pPr>
          </w:p>
        </w:tc>
        <w:tc>
          <w:tcPr>
            <w:tcW w:w="1463" w:type="dxa"/>
            <w:tcBorders>
              <w:top w:val="single" w:sz="8" w:space="0" w:color="AEAEAE"/>
              <w:left w:val="nil"/>
              <w:bottom w:val="single" w:sz="8" w:space="0" w:color="AEAEAE"/>
              <w:right w:val="nil"/>
            </w:tcBorders>
            <w:shd w:val="clear" w:color="auto" w:fill="E0E0E0"/>
          </w:tcPr>
          <w:p w:rsidR="00A23953" w:rsidRPr="004F1EC0" w:rsidRDefault="00A23953" w:rsidP="0084458C">
            <w:pPr>
              <w:autoSpaceDE w:val="0"/>
              <w:autoSpaceDN w:val="0"/>
              <w:adjustRightInd w:val="0"/>
              <w:spacing w:line="320" w:lineRule="atLeast"/>
              <w:ind w:left="60" w:right="60"/>
              <w:rPr>
                <w:rFonts w:ascii="Arial" w:eastAsia="Calibri" w:hAnsi="Arial" w:cs="Arial"/>
                <w:color w:val="264A60"/>
                <w:sz w:val="18"/>
                <w:szCs w:val="18"/>
                <w:lang w:val="en-ID"/>
              </w:rPr>
            </w:pPr>
            <w:r w:rsidRPr="004F1EC0">
              <w:rPr>
                <w:rFonts w:ascii="Arial" w:eastAsia="Calibri" w:hAnsi="Arial" w:cs="Arial"/>
                <w:color w:val="264A60"/>
                <w:sz w:val="18"/>
                <w:szCs w:val="18"/>
                <w:lang w:val="en-ID"/>
              </w:rPr>
              <w:t>Literasi Keuangan</w:t>
            </w:r>
          </w:p>
        </w:tc>
        <w:tc>
          <w:tcPr>
            <w:tcW w:w="1084" w:type="dxa"/>
            <w:tcBorders>
              <w:top w:val="single" w:sz="8" w:space="0" w:color="AEAEAE"/>
              <w:left w:val="nil"/>
              <w:bottom w:val="single" w:sz="8" w:space="0" w:color="AEAEAE"/>
              <w:right w:val="single" w:sz="8" w:space="0" w:color="E0E0E0"/>
            </w:tcBorders>
            <w:shd w:val="clear" w:color="auto" w:fill="FFFFFF"/>
          </w:tcPr>
          <w:p w:rsidR="00A23953" w:rsidRPr="004F1EC0" w:rsidRDefault="00A23953" w:rsidP="0084458C">
            <w:pPr>
              <w:autoSpaceDE w:val="0"/>
              <w:autoSpaceDN w:val="0"/>
              <w:adjustRightInd w:val="0"/>
              <w:spacing w:line="320" w:lineRule="atLeast"/>
              <w:ind w:left="60" w:right="60"/>
              <w:jc w:val="right"/>
              <w:rPr>
                <w:rFonts w:ascii="Arial" w:eastAsia="Calibri" w:hAnsi="Arial" w:cs="Arial"/>
                <w:color w:val="010205"/>
                <w:sz w:val="18"/>
                <w:szCs w:val="18"/>
                <w:lang w:val="en-ID"/>
              </w:rPr>
            </w:pPr>
            <w:r w:rsidRPr="004F1EC0">
              <w:rPr>
                <w:rFonts w:ascii="Arial" w:eastAsia="Calibri" w:hAnsi="Arial" w:cs="Arial"/>
                <w:color w:val="010205"/>
                <w:sz w:val="18"/>
                <w:szCs w:val="18"/>
                <w:lang w:val="en-ID"/>
              </w:rPr>
              <w:t>.028</w:t>
            </w:r>
          </w:p>
        </w:tc>
        <w:tc>
          <w:tcPr>
            <w:tcW w:w="1087" w:type="dxa"/>
            <w:tcBorders>
              <w:top w:val="single" w:sz="8" w:space="0" w:color="AEAEAE"/>
              <w:left w:val="single" w:sz="8" w:space="0" w:color="E0E0E0"/>
              <w:bottom w:val="single" w:sz="8" w:space="0" w:color="AEAEAE"/>
              <w:right w:val="single" w:sz="8" w:space="0" w:color="E0E0E0"/>
            </w:tcBorders>
            <w:shd w:val="clear" w:color="auto" w:fill="FFFFFF"/>
          </w:tcPr>
          <w:p w:rsidR="00A23953" w:rsidRPr="004F1EC0" w:rsidRDefault="00A23953" w:rsidP="0084458C">
            <w:pPr>
              <w:autoSpaceDE w:val="0"/>
              <w:autoSpaceDN w:val="0"/>
              <w:adjustRightInd w:val="0"/>
              <w:spacing w:line="320" w:lineRule="atLeast"/>
              <w:ind w:left="60" w:right="60"/>
              <w:jc w:val="right"/>
              <w:rPr>
                <w:rFonts w:ascii="Arial" w:eastAsia="Calibri" w:hAnsi="Arial" w:cs="Arial"/>
                <w:color w:val="010205"/>
                <w:sz w:val="18"/>
                <w:szCs w:val="18"/>
                <w:lang w:val="en-ID"/>
              </w:rPr>
            </w:pPr>
            <w:r w:rsidRPr="004F1EC0">
              <w:rPr>
                <w:rFonts w:ascii="Arial" w:eastAsia="Calibri" w:hAnsi="Arial" w:cs="Arial"/>
                <w:color w:val="010205"/>
                <w:sz w:val="18"/>
                <w:szCs w:val="18"/>
                <w:lang w:val="en-ID"/>
              </w:rPr>
              <w:t>.068</w:t>
            </w:r>
          </w:p>
        </w:tc>
        <w:tc>
          <w:tcPr>
            <w:tcW w:w="1560" w:type="dxa"/>
            <w:tcBorders>
              <w:top w:val="single" w:sz="8" w:space="0" w:color="AEAEAE"/>
              <w:left w:val="single" w:sz="8" w:space="0" w:color="E0E0E0"/>
              <w:bottom w:val="single" w:sz="8" w:space="0" w:color="AEAEAE"/>
              <w:right w:val="single" w:sz="8" w:space="0" w:color="E0E0E0"/>
            </w:tcBorders>
            <w:shd w:val="clear" w:color="auto" w:fill="FFFFFF"/>
          </w:tcPr>
          <w:p w:rsidR="00A23953" w:rsidRPr="004F1EC0" w:rsidRDefault="00A23953" w:rsidP="0084458C">
            <w:pPr>
              <w:autoSpaceDE w:val="0"/>
              <w:autoSpaceDN w:val="0"/>
              <w:adjustRightInd w:val="0"/>
              <w:spacing w:line="320" w:lineRule="atLeast"/>
              <w:ind w:left="60" w:right="60"/>
              <w:jc w:val="right"/>
              <w:rPr>
                <w:rFonts w:ascii="Arial" w:eastAsia="Calibri" w:hAnsi="Arial" w:cs="Arial"/>
                <w:color w:val="010205"/>
                <w:sz w:val="18"/>
                <w:szCs w:val="18"/>
                <w:lang w:val="en-ID"/>
              </w:rPr>
            </w:pPr>
            <w:r w:rsidRPr="004F1EC0">
              <w:rPr>
                <w:rFonts w:ascii="Arial" w:eastAsia="Calibri" w:hAnsi="Arial" w:cs="Arial"/>
                <w:color w:val="010205"/>
                <w:sz w:val="18"/>
                <w:szCs w:val="18"/>
                <w:lang w:val="en-ID"/>
              </w:rPr>
              <w:t>.034</w:t>
            </w:r>
          </w:p>
        </w:tc>
        <w:tc>
          <w:tcPr>
            <w:tcW w:w="1084" w:type="dxa"/>
            <w:tcBorders>
              <w:top w:val="single" w:sz="8" w:space="0" w:color="AEAEAE"/>
              <w:left w:val="single" w:sz="8" w:space="0" w:color="E0E0E0"/>
              <w:bottom w:val="single" w:sz="8" w:space="0" w:color="AEAEAE"/>
              <w:right w:val="single" w:sz="8" w:space="0" w:color="E0E0E0"/>
            </w:tcBorders>
            <w:shd w:val="clear" w:color="auto" w:fill="FFFFFF"/>
          </w:tcPr>
          <w:p w:rsidR="00A23953" w:rsidRPr="004F1EC0" w:rsidRDefault="00A23953" w:rsidP="0084458C">
            <w:pPr>
              <w:autoSpaceDE w:val="0"/>
              <w:autoSpaceDN w:val="0"/>
              <w:adjustRightInd w:val="0"/>
              <w:spacing w:line="320" w:lineRule="atLeast"/>
              <w:ind w:left="60" w:right="60"/>
              <w:jc w:val="right"/>
              <w:rPr>
                <w:rFonts w:ascii="Arial" w:eastAsia="Calibri" w:hAnsi="Arial" w:cs="Arial"/>
                <w:color w:val="010205"/>
                <w:sz w:val="18"/>
                <w:szCs w:val="18"/>
                <w:lang w:val="en-ID"/>
              </w:rPr>
            </w:pPr>
            <w:r w:rsidRPr="004F1EC0">
              <w:rPr>
                <w:rFonts w:ascii="Arial" w:eastAsia="Calibri" w:hAnsi="Arial" w:cs="Arial"/>
                <w:color w:val="010205"/>
                <w:sz w:val="18"/>
                <w:szCs w:val="18"/>
                <w:lang w:val="en-ID"/>
              </w:rPr>
              <w:t>.405</w:t>
            </w:r>
          </w:p>
        </w:tc>
        <w:tc>
          <w:tcPr>
            <w:tcW w:w="1094" w:type="dxa"/>
            <w:tcBorders>
              <w:top w:val="single" w:sz="8" w:space="0" w:color="AEAEAE"/>
              <w:left w:val="single" w:sz="8" w:space="0" w:color="E0E0E0"/>
              <w:bottom w:val="single" w:sz="8" w:space="0" w:color="AEAEAE"/>
              <w:right w:val="nil"/>
            </w:tcBorders>
            <w:shd w:val="clear" w:color="auto" w:fill="FFFFFF"/>
          </w:tcPr>
          <w:p w:rsidR="00A23953" w:rsidRPr="004F1EC0" w:rsidRDefault="00A23953" w:rsidP="0084458C">
            <w:pPr>
              <w:autoSpaceDE w:val="0"/>
              <w:autoSpaceDN w:val="0"/>
              <w:adjustRightInd w:val="0"/>
              <w:spacing w:line="320" w:lineRule="atLeast"/>
              <w:ind w:left="60" w:right="60"/>
              <w:jc w:val="right"/>
              <w:rPr>
                <w:rFonts w:ascii="Arial" w:eastAsia="Calibri" w:hAnsi="Arial" w:cs="Arial"/>
                <w:color w:val="010205"/>
                <w:sz w:val="18"/>
                <w:szCs w:val="18"/>
                <w:lang w:val="en-ID"/>
              </w:rPr>
            </w:pPr>
            <w:r w:rsidRPr="004F1EC0">
              <w:rPr>
                <w:rFonts w:ascii="Arial" w:eastAsia="Calibri" w:hAnsi="Arial" w:cs="Arial"/>
                <w:color w:val="010205"/>
                <w:sz w:val="18"/>
                <w:szCs w:val="18"/>
                <w:lang w:val="en-ID"/>
              </w:rPr>
              <w:t>.686</w:t>
            </w:r>
          </w:p>
        </w:tc>
      </w:tr>
      <w:tr w:rsidR="00A23953" w:rsidRPr="004F1EC0" w:rsidTr="0084458C">
        <w:trPr>
          <w:cantSplit/>
          <w:trHeight w:val="210"/>
        </w:trPr>
        <w:tc>
          <w:tcPr>
            <w:tcW w:w="777" w:type="dxa"/>
            <w:vMerge/>
            <w:tcBorders>
              <w:top w:val="single" w:sz="8" w:space="0" w:color="152935"/>
              <w:left w:val="nil"/>
              <w:bottom w:val="single" w:sz="8" w:space="0" w:color="152935"/>
              <w:right w:val="nil"/>
            </w:tcBorders>
            <w:shd w:val="clear" w:color="auto" w:fill="E0E0E0"/>
          </w:tcPr>
          <w:p w:rsidR="00A23953" w:rsidRPr="004F1EC0" w:rsidRDefault="00A23953" w:rsidP="0084458C">
            <w:pPr>
              <w:autoSpaceDE w:val="0"/>
              <w:autoSpaceDN w:val="0"/>
              <w:adjustRightInd w:val="0"/>
              <w:spacing w:line="240" w:lineRule="auto"/>
              <w:rPr>
                <w:rFonts w:ascii="Arial" w:eastAsia="Calibri" w:hAnsi="Arial" w:cs="Arial"/>
                <w:color w:val="010205"/>
                <w:sz w:val="18"/>
                <w:szCs w:val="18"/>
                <w:lang w:val="en-ID"/>
              </w:rPr>
            </w:pPr>
          </w:p>
        </w:tc>
        <w:tc>
          <w:tcPr>
            <w:tcW w:w="1463" w:type="dxa"/>
            <w:tcBorders>
              <w:top w:val="single" w:sz="8" w:space="0" w:color="AEAEAE"/>
              <w:left w:val="nil"/>
              <w:bottom w:val="single" w:sz="8" w:space="0" w:color="152935"/>
              <w:right w:val="nil"/>
            </w:tcBorders>
            <w:shd w:val="clear" w:color="auto" w:fill="E0E0E0"/>
          </w:tcPr>
          <w:p w:rsidR="00A23953" w:rsidRPr="004F1EC0" w:rsidRDefault="00A23953" w:rsidP="0084458C">
            <w:pPr>
              <w:autoSpaceDE w:val="0"/>
              <w:autoSpaceDN w:val="0"/>
              <w:adjustRightInd w:val="0"/>
              <w:spacing w:line="320" w:lineRule="atLeast"/>
              <w:ind w:left="60" w:right="60"/>
              <w:rPr>
                <w:rFonts w:ascii="Arial" w:eastAsia="Calibri" w:hAnsi="Arial" w:cs="Arial"/>
                <w:color w:val="264A60"/>
                <w:sz w:val="18"/>
                <w:szCs w:val="18"/>
                <w:lang w:val="en-ID"/>
              </w:rPr>
            </w:pPr>
            <w:r w:rsidRPr="004F1EC0">
              <w:rPr>
                <w:rFonts w:ascii="Arial" w:eastAsia="Calibri" w:hAnsi="Arial" w:cs="Arial"/>
                <w:color w:val="264A60"/>
                <w:sz w:val="18"/>
                <w:szCs w:val="18"/>
                <w:lang w:val="en-ID"/>
              </w:rPr>
              <w:t>Sikap Keungan</w:t>
            </w:r>
          </w:p>
        </w:tc>
        <w:tc>
          <w:tcPr>
            <w:tcW w:w="1084" w:type="dxa"/>
            <w:tcBorders>
              <w:top w:val="single" w:sz="8" w:space="0" w:color="AEAEAE"/>
              <w:left w:val="nil"/>
              <w:bottom w:val="single" w:sz="8" w:space="0" w:color="152935"/>
              <w:right w:val="single" w:sz="8" w:space="0" w:color="E0E0E0"/>
            </w:tcBorders>
            <w:shd w:val="clear" w:color="auto" w:fill="FFFFFF"/>
          </w:tcPr>
          <w:p w:rsidR="00A23953" w:rsidRPr="004F1EC0" w:rsidRDefault="00A23953" w:rsidP="0084458C">
            <w:pPr>
              <w:autoSpaceDE w:val="0"/>
              <w:autoSpaceDN w:val="0"/>
              <w:adjustRightInd w:val="0"/>
              <w:spacing w:line="320" w:lineRule="atLeast"/>
              <w:ind w:left="60" w:right="60"/>
              <w:jc w:val="right"/>
              <w:rPr>
                <w:rFonts w:ascii="Arial" w:eastAsia="Calibri" w:hAnsi="Arial" w:cs="Arial"/>
                <w:color w:val="010205"/>
                <w:sz w:val="18"/>
                <w:szCs w:val="18"/>
                <w:lang w:val="en-ID"/>
              </w:rPr>
            </w:pPr>
            <w:r w:rsidRPr="004F1EC0">
              <w:rPr>
                <w:rFonts w:ascii="Arial" w:eastAsia="Calibri" w:hAnsi="Arial" w:cs="Arial"/>
                <w:color w:val="010205"/>
                <w:sz w:val="18"/>
                <w:szCs w:val="18"/>
                <w:lang w:val="en-ID"/>
              </w:rPr>
              <w:t>.655</w:t>
            </w:r>
          </w:p>
        </w:tc>
        <w:tc>
          <w:tcPr>
            <w:tcW w:w="1087" w:type="dxa"/>
            <w:tcBorders>
              <w:top w:val="single" w:sz="8" w:space="0" w:color="AEAEAE"/>
              <w:left w:val="single" w:sz="8" w:space="0" w:color="E0E0E0"/>
              <w:bottom w:val="single" w:sz="8" w:space="0" w:color="152935"/>
              <w:right w:val="single" w:sz="8" w:space="0" w:color="E0E0E0"/>
            </w:tcBorders>
            <w:shd w:val="clear" w:color="auto" w:fill="FFFFFF"/>
          </w:tcPr>
          <w:p w:rsidR="00A23953" w:rsidRPr="004F1EC0" w:rsidRDefault="00A23953" w:rsidP="0084458C">
            <w:pPr>
              <w:autoSpaceDE w:val="0"/>
              <w:autoSpaceDN w:val="0"/>
              <w:adjustRightInd w:val="0"/>
              <w:spacing w:line="320" w:lineRule="atLeast"/>
              <w:ind w:left="60" w:right="60"/>
              <w:jc w:val="right"/>
              <w:rPr>
                <w:rFonts w:ascii="Arial" w:eastAsia="Calibri" w:hAnsi="Arial" w:cs="Arial"/>
                <w:color w:val="010205"/>
                <w:sz w:val="18"/>
                <w:szCs w:val="18"/>
                <w:lang w:val="en-ID"/>
              </w:rPr>
            </w:pPr>
            <w:r w:rsidRPr="004F1EC0">
              <w:rPr>
                <w:rFonts w:ascii="Arial" w:eastAsia="Calibri" w:hAnsi="Arial" w:cs="Arial"/>
                <w:color w:val="010205"/>
                <w:sz w:val="18"/>
                <w:szCs w:val="18"/>
                <w:lang w:val="en-ID"/>
              </w:rPr>
              <w:t>.071</w:t>
            </w:r>
          </w:p>
        </w:tc>
        <w:tc>
          <w:tcPr>
            <w:tcW w:w="1560" w:type="dxa"/>
            <w:tcBorders>
              <w:top w:val="single" w:sz="8" w:space="0" w:color="AEAEAE"/>
              <w:left w:val="single" w:sz="8" w:space="0" w:color="E0E0E0"/>
              <w:bottom w:val="single" w:sz="8" w:space="0" w:color="152935"/>
              <w:right w:val="single" w:sz="8" w:space="0" w:color="E0E0E0"/>
            </w:tcBorders>
            <w:shd w:val="clear" w:color="auto" w:fill="FFFFFF"/>
          </w:tcPr>
          <w:p w:rsidR="00A23953" w:rsidRPr="004F1EC0" w:rsidRDefault="00A23953" w:rsidP="0084458C">
            <w:pPr>
              <w:autoSpaceDE w:val="0"/>
              <w:autoSpaceDN w:val="0"/>
              <w:adjustRightInd w:val="0"/>
              <w:spacing w:line="320" w:lineRule="atLeast"/>
              <w:ind w:left="60" w:right="60"/>
              <w:jc w:val="right"/>
              <w:rPr>
                <w:rFonts w:ascii="Arial" w:eastAsia="Calibri" w:hAnsi="Arial" w:cs="Arial"/>
                <w:color w:val="010205"/>
                <w:sz w:val="18"/>
                <w:szCs w:val="18"/>
                <w:lang w:val="en-ID"/>
              </w:rPr>
            </w:pPr>
            <w:r w:rsidRPr="004F1EC0">
              <w:rPr>
                <w:rFonts w:ascii="Arial" w:eastAsia="Calibri" w:hAnsi="Arial" w:cs="Arial"/>
                <w:color w:val="010205"/>
                <w:sz w:val="18"/>
                <w:szCs w:val="18"/>
                <w:lang w:val="en-ID"/>
              </w:rPr>
              <w:t>.779</w:t>
            </w:r>
          </w:p>
        </w:tc>
        <w:tc>
          <w:tcPr>
            <w:tcW w:w="1084" w:type="dxa"/>
            <w:tcBorders>
              <w:top w:val="single" w:sz="8" w:space="0" w:color="AEAEAE"/>
              <w:left w:val="single" w:sz="8" w:space="0" w:color="E0E0E0"/>
              <w:bottom w:val="single" w:sz="8" w:space="0" w:color="152935"/>
              <w:right w:val="single" w:sz="8" w:space="0" w:color="E0E0E0"/>
            </w:tcBorders>
            <w:shd w:val="clear" w:color="auto" w:fill="FFFFFF"/>
          </w:tcPr>
          <w:p w:rsidR="00A23953" w:rsidRPr="004F1EC0" w:rsidRDefault="00A23953" w:rsidP="0084458C">
            <w:pPr>
              <w:autoSpaceDE w:val="0"/>
              <w:autoSpaceDN w:val="0"/>
              <w:adjustRightInd w:val="0"/>
              <w:spacing w:line="320" w:lineRule="atLeast"/>
              <w:ind w:left="60" w:right="60"/>
              <w:jc w:val="right"/>
              <w:rPr>
                <w:rFonts w:ascii="Arial" w:eastAsia="Calibri" w:hAnsi="Arial" w:cs="Arial"/>
                <w:color w:val="010205"/>
                <w:sz w:val="18"/>
                <w:szCs w:val="18"/>
                <w:lang w:val="en-ID"/>
              </w:rPr>
            </w:pPr>
            <w:r w:rsidRPr="004F1EC0">
              <w:rPr>
                <w:rFonts w:ascii="Arial" w:eastAsia="Calibri" w:hAnsi="Arial" w:cs="Arial"/>
                <w:color w:val="010205"/>
                <w:sz w:val="18"/>
                <w:szCs w:val="18"/>
                <w:lang w:val="en-ID"/>
              </w:rPr>
              <w:t>9.262</w:t>
            </w:r>
          </w:p>
        </w:tc>
        <w:tc>
          <w:tcPr>
            <w:tcW w:w="1094" w:type="dxa"/>
            <w:tcBorders>
              <w:top w:val="single" w:sz="8" w:space="0" w:color="AEAEAE"/>
              <w:left w:val="single" w:sz="8" w:space="0" w:color="E0E0E0"/>
              <w:bottom w:val="single" w:sz="8" w:space="0" w:color="152935"/>
              <w:right w:val="nil"/>
            </w:tcBorders>
            <w:shd w:val="clear" w:color="auto" w:fill="FFFFFF"/>
          </w:tcPr>
          <w:p w:rsidR="00A23953" w:rsidRPr="004F1EC0" w:rsidRDefault="00A23953" w:rsidP="0084458C">
            <w:pPr>
              <w:autoSpaceDE w:val="0"/>
              <w:autoSpaceDN w:val="0"/>
              <w:adjustRightInd w:val="0"/>
              <w:spacing w:line="320" w:lineRule="atLeast"/>
              <w:ind w:left="60" w:right="60"/>
              <w:jc w:val="right"/>
              <w:rPr>
                <w:rFonts w:ascii="Arial" w:eastAsia="Calibri" w:hAnsi="Arial" w:cs="Arial"/>
                <w:color w:val="010205"/>
                <w:sz w:val="18"/>
                <w:szCs w:val="18"/>
                <w:lang w:val="en-ID"/>
              </w:rPr>
            </w:pPr>
            <w:r w:rsidRPr="004F1EC0">
              <w:rPr>
                <w:rFonts w:ascii="Arial" w:eastAsia="Calibri" w:hAnsi="Arial" w:cs="Arial"/>
                <w:color w:val="010205"/>
                <w:sz w:val="18"/>
                <w:szCs w:val="18"/>
                <w:lang w:val="en-ID"/>
              </w:rPr>
              <w:t>.000</w:t>
            </w:r>
          </w:p>
        </w:tc>
      </w:tr>
      <w:tr w:rsidR="00A23953" w:rsidRPr="004F1EC0" w:rsidTr="0084458C">
        <w:trPr>
          <w:cantSplit/>
          <w:trHeight w:val="210"/>
        </w:trPr>
        <w:tc>
          <w:tcPr>
            <w:tcW w:w="8152" w:type="dxa"/>
            <w:gridSpan w:val="7"/>
            <w:tcBorders>
              <w:top w:val="nil"/>
              <w:left w:val="nil"/>
              <w:bottom w:val="nil"/>
              <w:right w:val="nil"/>
            </w:tcBorders>
            <w:shd w:val="clear" w:color="auto" w:fill="FFFFFF"/>
          </w:tcPr>
          <w:p w:rsidR="00A23953" w:rsidRPr="004F1EC0" w:rsidRDefault="00A23953" w:rsidP="0084458C">
            <w:pPr>
              <w:autoSpaceDE w:val="0"/>
              <w:autoSpaceDN w:val="0"/>
              <w:adjustRightInd w:val="0"/>
              <w:spacing w:line="320" w:lineRule="atLeast"/>
              <w:ind w:left="60" w:right="60"/>
              <w:rPr>
                <w:rFonts w:ascii="Arial" w:eastAsia="Calibri" w:hAnsi="Arial" w:cs="Arial"/>
                <w:color w:val="010205"/>
                <w:sz w:val="18"/>
                <w:szCs w:val="18"/>
                <w:lang w:val="en-ID"/>
              </w:rPr>
            </w:pPr>
            <w:r w:rsidRPr="004F1EC0">
              <w:rPr>
                <w:rFonts w:ascii="Arial" w:eastAsia="Calibri" w:hAnsi="Arial" w:cs="Arial"/>
                <w:color w:val="010205"/>
                <w:sz w:val="18"/>
                <w:szCs w:val="18"/>
                <w:lang w:val="en-ID"/>
              </w:rPr>
              <w:t>a. Dependent Variable: Perilaku Pengelolaan Keuangan</w:t>
            </w:r>
          </w:p>
        </w:tc>
      </w:tr>
    </w:tbl>
    <w:p w:rsidR="00A23953" w:rsidRPr="005E3BDF" w:rsidRDefault="00A23953" w:rsidP="00A23953">
      <w:pPr>
        <w:spacing w:line="240" w:lineRule="auto"/>
        <w:rPr>
          <w:rFonts w:eastAsia="Calibri"/>
          <w:color w:val="000000"/>
        </w:rPr>
      </w:pPr>
      <w:r>
        <w:rPr>
          <w:rFonts w:eastAsia="Calibri"/>
          <w:color w:val="000000"/>
        </w:rPr>
        <w:t>Sumber: Data Diolah, 2022.</w:t>
      </w:r>
    </w:p>
    <w:p w:rsidR="00A23953" w:rsidRPr="005E3BDF" w:rsidRDefault="00A23953" w:rsidP="00A23953">
      <w:pPr>
        <w:pStyle w:val="PROSIDING-SUBJUDUL"/>
        <w:ind w:firstLine="709"/>
        <w:rPr>
          <w:b w:val="0"/>
          <w:bCs w:val="0"/>
          <w:lang w:val="en-ID"/>
        </w:rPr>
      </w:pPr>
      <w:r w:rsidRPr="005E3BDF">
        <w:rPr>
          <w:b w:val="0"/>
          <w:bCs w:val="0"/>
          <w:lang w:val="en-ID"/>
        </w:rPr>
        <w:t>Berdasarkan tabel diatas, maka dapat diperoleh hasil persamaan regresi linear berganda, yaitu sebagai berikut:</w:t>
      </w:r>
    </w:p>
    <w:p w:rsidR="00A23953" w:rsidRPr="005E3BDF" w:rsidRDefault="00A23953" w:rsidP="00A23953">
      <w:pPr>
        <w:pStyle w:val="PROSIDING-SUBJUDUL"/>
        <w:rPr>
          <w:b w:val="0"/>
          <w:bCs w:val="0"/>
          <w:lang w:val="en-ID"/>
        </w:rPr>
      </w:pPr>
      <w:r w:rsidRPr="005E3BDF">
        <w:rPr>
          <w:b w:val="0"/>
          <w:bCs w:val="0"/>
          <w:lang w:val="en-ID"/>
        </w:rPr>
        <w:t xml:space="preserve">Y = ꞵo + ꞵ1.x1 + ꞵ2.x2 </w:t>
      </w:r>
    </w:p>
    <w:p w:rsidR="00A23953" w:rsidRPr="005E3BDF" w:rsidRDefault="00A23953" w:rsidP="00A23953">
      <w:pPr>
        <w:pStyle w:val="PROSIDING-SUBJUDUL"/>
        <w:rPr>
          <w:b w:val="0"/>
          <w:bCs w:val="0"/>
          <w:lang w:val="en-ID"/>
        </w:rPr>
      </w:pPr>
      <w:r w:rsidRPr="005E3BDF">
        <w:rPr>
          <w:b w:val="0"/>
          <w:bCs w:val="0"/>
          <w:lang w:val="en-ID"/>
        </w:rPr>
        <w:t>Y = 4.186 + 0.028 x1 + 0.655 x2</w:t>
      </w:r>
    </w:p>
    <w:p w:rsidR="00A23953" w:rsidRPr="005E3BDF" w:rsidRDefault="00A23953" w:rsidP="00A23953">
      <w:pPr>
        <w:pStyle w:val="PROSIDING-SUBJUDUL"/>
        <w:numPr>
          <w:ilvl w:val="0"/>
          <w:numId w:val="17"/>
        </w:numPr>
        <w:rPr>
          <w:b w:val="0"/>
          <w:bCs w:val="0"/>
          <w:lang w:val="en-ID"/>
        </w:rPr>
      </w:pPr>
      <w:r w:rsidRPr="005E3BDF">
        <w:rPr>
          <w:b w:val="0"/>
          <w:bCs w:val="0"/>
          <w:lang w:val="en-ID"/>
        </w:rPr>
        <w:t xml:space="preserve">Berdasarkan hasil data tersebut dapat diketahui bahwa nilai ꞵo sebesar 4.186 merupakan konstanta atau kondisi pada saat variabel dependen yaitu perilaku pengelolaan keuangan belum dipengaruhi oleh variabel independen yang meliputi literasi keuangan (X1) dan sikap keuangan (X2). Apabila variabel independen tidak ada maka variabel dependen (perilaku pengelolaan keuangan) tidak akan mengalami perubahan. </w:t>
      </w:r>
    </w:p>
    <w:p w:rsidR="00A23953" w:rsidRDefault="00A23953" w:rsidP="00A23953">
      <w:pPr>
        <w:pStyle w:val="PROSIDING-SUBJUDUL"/>
        <w:numPr>
          <w:ilvl w:val="0"/>
          <w:numId w:val="17"/>
        </w:numPr>
        <w:rPr>
          <w:b w:val="0"/>
          <w:bCs w:val="0"/>
          <w:lang w:val="en-ID"/>
        </w:rPr>
      </w:pPr>
      <w:r w:rsidRPr="005E3BDF">
        <w:rPr>
          <w:b w:val="0"/>
          <w:bCs w:val="0"/>
          <w:lang w:val="en-ID"/>
        </w:rPr>
        <w:t xml:space="preserve">ꞵ1 merupakan nilai koefesien regresi X1 (literasi keuangan). Dari hasil data tersebut menunjukkan adanya pengaruh positif dari literasi keuangan terhadap perilaku pengelolaan keuangan sebesar 0,028. Dalam artian bahwa jika ada kenaikan satu poin variabel literasi keuangan akan mempengaruhi nilai perilaku pengelolaan keuangan sebesar 0,028 dengan asumsi variabel lain tidak diteliti dalam penelitian ini. </w:t>
      </w:r>
    </w:p>
    <w:p w:rsidR="00A23953" w:rsidRDefault="00A23953" w:rsidP="00A23953">
      <w:pPr>
        <w:pStyle w:val="PROSIDING-SUBJUDUL"/>
        <w:numPr>
          <w:ilvl w:val="0"/>
          <w:numId w:val="17"/>
        </w:numPr>
        <w:rPr>
          <w:b w:val="0"/>
          <w:bCs w:val="0"/>
          <w:lang w:val="en-ID"/>
        </w:rPr>
      </w:pPr>
      <w:r w:rsidRPr="005E3BDF">
        <w:rPr>
          <w:b w:val="0"/>
          <w:bCs w:val="0"/>
          <w:lang w:val="en-ID"/>
        </w:rPr>
        <w:t>ꞵ2 merupakan nilai koefesien regresi X2 (sikap keuangan). Dari hasil data tersebut menunjukkan adanya pengaruh positif dari sikap keuangan terhadap perilaku pengelolaan keuangan sebesar 0,655. Dalam artian bahwa jika ada kenaikan satu poin variabel literasi keuangan akan mempengaruhi nilai perilaku pengelolaan keuangan sebesar 0,655 dengan asumsi variabel lain tidak diteliti dalam penelitian ini.</w:t>
      </w:r>
    </w:p>
    <w:p w:rsidR="00A23953" w:rsidRPr="005E3BDF" w:rsidRDefault="00A23953" w:rsidP="00A23953">
      <w:pPr>
        <w:pStyle w:val="PROSIDING-SUBJUDUL"/>
        <w:ind w:left="720"/>
        <w:rPr>
          <w:b w:val="0"/>
          <w:bCs w:val="0"/>
          <w:lang w:val="en-ID"/>
        </w:rPr>
      </w:pPr>
    </w:p>
    <w:p w:rsidR="00A23953" w:rsidRDefault="00A23953" w:rsidP="00A23953">
      <w:pPr>
        <w:pStyle w:val="11bStyleSubJdl"/>
      </w:pPr>
      <w:r>
        <w:t xml:space="preserve">Koefisien Determinasi </w:t>
      </w:r>
    </w:p>
    <w:p w:rsidR="00A23953" w:rsidRDefault="00A23953" w:rsidP="00A23953">
      <w:pPr>
        <w:pStyle w:val="PROSIDING-SUBJUDUL"/>
        <w:jc w:val="center"/>
        <w:rPr>
          <w:lang w:val="en-ID"/>
        </w:rPr>
      </w:pPr>
    </w:p>
    <w:p w:rsidR="00A23953" w:rsidRPr="00CE26F5" w:rsidRDefault="00A23953" w:rsidP="00A23953">
      <w:pPr>
        <w:pStyle w:val="13StyleJdlTabel"/>
      </w:pPr>
      <w:r w:rsidRPr="00876D88">
        <w:rPr>
          <w:b/>
        </w:rPr>
        <w:t>Tabel 2.</w:t>
      </w:r>
      <w:r>
        <w:t xml:space="preserve"> </w:t>
      </w:r>
      <w:r w:rsidRPr="004F1EC0">
        <w:t>Uji Koefesien Determinasi</w:t>
      </w:r>
    </w:p>
    <w:tbl>
      <w:tblPr>
        <w:tblW w:w="528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86"/>
        <w:gridCol w:w="954"/>
        <w:gridCol w:w="954"/>
        <w:gridCol w:w="1309"/>
        <w:gridCol w:w="1381"/>
      </w:tblGrid>
      <w:tr w:rsidR="00A23953" w:rsidRPr="00CE26F5" w:rsidTr="0084458C">
        <w:trPr>
          <w:cantSplit/>
          <w:trHeight w:val="355"/>
          <w:jc w:val="center"/>
        </w:trPr>
        <w:tc>
          <w:tcPr>
            <w:tcW w:w="5284" w:type="dxa"/>
            <w:gridSpan w:val="5"/>
            <w:tcBorders>
              <w:top w:val="nil"/>
              <w:left w:val="nil"/>
              <w:bottom w:val="nil"/>
              <w:right w:val="nil"/>
            </w:tcBorders>
            <w:shd w:val="clear" w:color="auto" w:fill="FFFFFF"/>
            <w:vAlign w:val="center"/>
          </w:tcPr>
          <w:p w:rsidR="00845DBF" w:rsidRDefault="00A23953" w:rsidP="0084458C">
            <w:pPr>
              <w:autoSpaceDE w:val="0"/>
              <w:autoSpaceDN w:val="0"/>
              <w:adjustRightInd w:val="0"/>
              <w:spacing w:line="320" w:lineRule="atLeast"/>
              <w:ind w:left="60" w:right="60"/>
              <w:jc w:val="center"/>
              <w:rPr>
                <w:rFonts w:ascii="Arial" w:eastAsia="Calibri" w:hAnsi="Arial" w:cs="Arial"/>
                <w:color w:val="010205"/>
                <w:lang w:val="en-ID"/>
              </w:rPr>
            </w:pPr>
            <w:r w:rsidRPr="00CE26F5">
              <w:rPr>
                <w:rFonts w:ascii="Arial" w:eastAsia="Calibri" w:hAnsi="Arial" w:cs="Arial"/>
                <w:b/>
                <w:bCs/>
                <w:color w:val="010205"/>
                <w:lang w:val="en-ID"/>
              </w:rPr>
              <w:lastRenderedPageBreak/>
              <w:t>Model Summary</w:t>
            </w:r>
          </w:p>
          <w:p w:rsidR="00845DBF" w:rsidRPr="00845DBF" w:rsidRDefault="00845DBF" w:rsidP="00845DBF">
            <w:pPr>
              <w:rPr>
                <w:rFonts w:ascii="Arial" w:eastAsia="Calibri" w:hAnsi="Arial" w:cs="Arial"/>
                <w:lang w:val="en-ID"/>
              </w:rPr>
            </w:pPr>
          </w:p>
          <w:p w:rsidR="00845DBF" w:rsidRPr="00845DBF" w:rsidRDefault="00845DBF" w:rsidP="00845DBF">
            <w:pPr>
              <w:rPr>
                <w:rFonts w:ascii="Arial" w:eastAsia="Calibri" w:hAnsi="Arial" w:cs="Arial"/>
                <w:lang w:val="en-ID"/>
              </w:rPr>
            </w:pPr>
          </w:p>
          <w:p w:rsidR="00845DBF" w:rsidRPr="00845DBF" w:rsidRDefault="00845DBF" w:rsidP="00845DBF">
            <w:pPr>
              <w:rPr>
                <w:rFonts w:ascii="Arial" w:eastAsia="Calibri" w:hAnsi="Arial" w:cs="Arial"/>
                <w:lang w:val="en-ID"/>
              </w:rPr>
            </w:pPr>
          </w:p>
          <w:p w:rsidR="00845DBF" w:rsidRPr="00845DBF" w:rsidRDefault="00845DBF" w:rsidP="00845DBF">
            <w:pPr>
              <w:rPr>
                <w:rFonts w:ascii="Arial" w:eastAsia="Calibri" w:hAnsi="Arial" w:cs="Arial"/>
                <w:lang w:val="en-ID"/>
              </w:rPr>
            </w:pPr>
          </w:p>
          <w:p w:rsidR="00845DBF" w:rsidRPr="00845DBF" w:rsidRDefault="00845DBF" w:rsidP="00845DBF">
            <w:pPr>
              <w:rPr>
                <w:rFonts w:ascii="Arial" w:eastAsia="Calibri" w:hAnsi="Arial" w:cs="Arial"/>
                <w:lang w:val="en-ID"/>
              </w:rPr>
            </w:pPr>
          </w:p>
          <w:p w:rsidR="00A23953" w:rsidRPr="00845DBF" w:rsidRDefault="00A23953" w:rsidP="00845DBF">
            <w:pPr>
              <w:rPr>
                <w:rFonts w:ascii="Arial" w:eastAsia="Calibri" w:hAnsi="Arial" w:cs="Arial"/>
                <w:lang w:val="en-ID"/>
              </w:rPr>
            </w:pPr>
          </w:p>
        </w:tc>
      </w:tr>
      <w:tr w:rsidR="00A23953" w:rsidRPr="00CE26F5" w:rsidTr="0084458C">
        <w:trPr>
          <w:cantSplit/>
          <w:trHeight w:val="727"/>
          <w:jc w:val="center"/>
        </w:trPr>
        <w:tc>
          <w:tcPr>
            <w:tcW w:w="686" w:type="dxa"/>
            <w:tcBorders>
              <w:top w:val="nil"/>
              <w:left w:val="nil"/>
              <w:bottom w:val="single" w:sz="8" w:space="0" w:color="152935"/>
              <w:right w:val="nil"/>
            </w:tcBorders>
            <w:shd w:val="clear" w:color="auto" w:fill="FFFFFF"/>
            <w:vAlign w:val="bottom"/>
          </w:tcPr>
          <w:p w:rsidR="00845DBF" w:rsidRDefault="00A23953" w:rsidP="0084458C">
            <w:pPr>
              <w:autoSpaceDE w:val="0"/>
              <w:autoSpaceDN w:val="0"/>
              <w:adjustRightInd w:val="0"/>
              <w:spacing w:line="320" w:lineRule="atLeast"/>
              <w:ind w:left="60" w:right="60"/>
              <w:rPr>
                <w:rFonts w:ascii="Arial" w:eastAsia="Calibri" w:hAnsi="Arial" w:cs="Arial"/>
                <w:color w:val="264A60"/>
                <w:sz w:val="18"/>
                <w:szCs w:val="18"/>
                <w:lang w:val="en-ID"/>
              </w:rPr>
            </w:pPr>
            <w:r w:rsidRPr="00CE26F5">
              <w:rPr>
                <w:rFonts w:ascii="Arial" w:eastAsia="Calibri" w:hAnsi="Arial" w:cs="Arial"/>
                <w:color w:val="264A60"/>
                <w:sz w:val="18"/>
                <w:szCs w:val="18"/>
                <w:lang w:val="en-ID"/>
              </w:rPr>
              <w:t>Model</w:t>
            </w:r>
          </w:p>
          <w:p w:rsidR="00845DBF" w:rsidRPr="00845DBF" w:rsidRDefault="00845DBF" w:rsidP="00845DBF">
            <w:pPr>
              <w:rPr>
                <w:rFonts w:ascii="Arial" w:eastAsia="Calibri" w:hAnsi="Arial" w:cs="Arial"/>
                <w:sz w:val="18"/>
                <w:szCs w:val="18"/>
                <w:lang w:val="en-ID"/>
              </w:rPr>
            </w:pPr>
          </w:p>
          <w:p w:rsidR="00845DBF" w:rsidRPr="00845DBF" w:rsidRDefault="00845DBF" w:rsidP="00845DBF">
            <w:pPr>
              <w:rPr>
                <w:rFonts w:ascii="Arial" w:eastAsia="Calibri" w:hAnsi="Arial" w:cs="Arial"/>
                <w:sz w:val="18"/>
                <w:szCs w:val="18"/>
                <w:lang w:val="en-ID"/>
              </w:rPr>
            </w:pPr>
          </w:p>
          <w:p w:rsidR="00845DBF" w:rsidRDefault="00845DBF" w:rsidP="00845DBF">
            <w:pPr>
              <w:rPr>
                <w:rFonts w:ascii="Arial" w:eastAsia="Calibri" w:hAnsi="Arial" w:cs="Arial"/>
                <w:sz w:val="18"/>
                <w:szCs w:val="18"/>
                <w:lang w:val="en-ID"/>
              </w:rPr>
            </w:pPr>
          </w:p>
          <w:p w:rsidR="00845DBF" w:rsidRPr="00845DBF" w:rsidRDefault="00845DBF" w:rsidP="00845DBF">
            <w:pPr>
              <w:rPr>
                <w:rFonts w:ascii="Arial" w:eastAsia="Calibri" w:hAnsi="Arial" w:cs="Arial"/>
                <w:sz w:val="18"/>
                <w:szCs w:val="18"/>
                <w:lang w:val="en-ID"/>
              </w:rPr>
            </w:pPr>
          </w:p>
          <w:p w:rsidR="00A23953" w:rsidRPr="00845DBF" w:rsidRDefault="00A23953" w:rsidP="00845DBF">
            <w:pPr>
              <w:rPr>
                <w:rFonts w:ascii="Arial" w:eastAsia="Calibri" w:hAnsi="Arial" w:cs="Arial"/>
                <w:sz w:val="18"/>
                <w:szCs w:val="18"/>
                <w:lang w:val="en-ID"/>
              </w:rPr>
            </w:pPr>
          </w:p>
        </w:tc>
        <w:tc>
          <w:tcPr>
            <w:tcW w:w="954" w:type="dxa"/>
            <w:tcBorders>
              <w:top w:val="nil"/>
              <w:left w:val="nil"/>
              <w:bottom w:val="single" w:sz="8" w:space="0" w:color="152935"/>
              <w:right w:val="single" w:sz="8" w:space="0" w:color="E0E0E0"/>
            </w:tcBorders>
            <w:shd w:val="clear" w:color="auto" w:fill="FFFFFF"/>
            <w:vAlign w:val="bottom"/>
          </w:tcPr>
          <w:p w:rsidR="00A23953" w:rsidRPr="00CE26F5" w:rsidRDefault="00A23953" w:rsidP="0084458C">
            <w:pPr>
              <w:autoSpaceDE w:val="0"/>
              <w:autoSpaceDN w:val="0"/>
              <w:adjustRightInd w:val="0"/>
              <w:spacing w:line="320" w:lineRule="atLeast"/>
              <w:ind w:left="60" w:right="60"/>
              <w:jc w:val="center"/>
              <w:rPr>
                <w:rFonts w:ascii="Arial" w:eastAsia="Calibri" w:hAnsi="Arial" w:cs="Arial"/>
                <w:color w:val="264A60"/>
                <w:sz w:val="18"/>
                <w:szCs w:val="18"/>
                <w:lang w:val="en-ID"/>
              </w:rPr>
            </w:pPr>
            <w:r w:rsidRPr="00CE26F5">
              <w:rPr>
                <w:rFonts w:ascii="Arial" w:eastAsia="Calibri" w:hAnsi="Arial" w:cs="Arial"/>
                <w:color w:val="264A60"/>
                <w:sz w:val="18"/>
                <w:szCs w:val="18"/>
                <w:lang w:val="en-ID"/>
              </w:rPr>
              <w:t>R</w:t>
            </w:r>
          </w:p>
        </w:tc>
        <w:tc>
          <w:tcPr>
            <w:tcW w:w="954" w:type="dxa"/>
            <w:tcBorders>
              <w:top w:val="nil"/>
              <w:left w:val="single" w:sz="8" w:space="0" w:color="E0E0E0"/>
              <w:bottom w:val="single" w:sz="8" w:space="0" w:color="152935"/>
              <w:right w:val="single" w:sz="8" w:space="0" w:color="E0E0E0"/>
            </w:tcBorders>
            <w:shd w:val="clear" w:color="auto" w:fill="FFFFFF"/>
            <w:vAlign w:val="bottom"/>
          </w:tcPr>
          <w:p w:rsidR="00A23953" w:rsidRPr="00CE26F5" w:rsidRDefault="00A23953" w:rsidP="0084458C">
            <w:pPr>
              <w:autoSpaceDE w:val="0"/>
              <w:autoSpaceDN w:val="0"/>
              <w:adjustRightInd w:val="0"/>
              <w:spacing w:line="320" w:lineRule="atLeast"/>
              <w:ind w:left="60" w:right="60"/>
              <w:jc w:val="center"/>
              <w:rPr>
                <w:rFonts w:ascii="Arial" w:eastAsia="Calibri" w:hAnsi="Arial" w:cs="Arial"/>
                <w:color w:val="264A60"/>
                <w:sz w:val="18"/>
                <w:szCs w:val="18"/>
                <w:lang w:val="en-ID"/>
              </w:rPr>
            </w:pPr>
            <w:r w:rsidRPr="00CE26F5">
              <w:rPr>
                <w:rFonts w:ascii="Arial" w:eastAsia="Calibri" w:hAnsi="Arial" w:cs="Arial"/>
                <w:color w:val="264A60"/>
                <w:sz w:val="18"/>
                <w:szCs w:val="18"/>
                <w:lang w:val="en-ID"/>
              </w:rPr>
              <w:t>R Square</w:t>
            </w:r>
          </w:p>
        </w:tc>
        <w:tc>
          <w:tcPr>
            <w:tcW w:w="1309" w:type="dxa"/>
            <w:tcBorders>
              <w:top w:val="nil"/>
              <w:left w:val="single" w:sz="8" w:space="0" w:color="E0E0E0"/>
              <w:bottom w:val="single" w:sz="8" w:space="0" w:color="152935"/>
              <w:right w:val="single" w:sz="8" w:space="0" w:color="E0E0E0"/>
            </w:tcBorders>
            <w:shd w:val="clear" w:color="auto" w:fill="FFFFFF"/>
            <w:vAlign w:val="bottom"/>
          </w:tcPr>
          <w:p w:rsidR="00A23953" w:rsidRPr="00CE26F5" w:rsidRDefault="00A23953" w:rsidP="0084458C">
            <w:pPr>
              <w:autoSpaceDE w:val="0"/>
              <w:autoSpaceDN w:val="0"/>
              <w:adjustRightInd w:val="0"/>
              <w:spacing w:line="320" w:lineRule="atLeast"/>
              <w:ind w:left="60" w:right="60"/>
              <w:jc w:val="center"/>
              <w:rPr>
                <w:rFonts w:ascii="Arial" w:eastAsia="Calibri" w:hAnsi="Arial" w:cs="Arial"/>
                <w:color w:val="264A60"/>
                <w:sz w:val="18"/>
                <w:szCs w:val="18"/>
                <w:lang w:val="en-ID"/>
              </w:rPr>
            </w:pPr>
            <w:r w:rsidRPr="00CE26F5">
              <w:rPr>
                <w:rFonts w:ascii="Arial" w:eastAsia="Calibri" w:hAnsi="Arial" w:cs="Arial"/>
                <w:color w:val="264A60"/>
                <w:sz w:val="18"/>
                <w:szCs w:val="18"/>
                <w:lang w:val="en-ID"/>
              </w:rPr>
              <w:t>Adjusted R Square</w:t>
            </w:r>
          </w:p>
        </w:tc>
        <w:tc>
          <w:tcPr>
            <w:tcW w:w="1379" w:type="dxa"/>
            <w:tcBorders>
              <w:top w:val="nil"/>
              <w:left w:val="single" w:sz="8" w:space="0" w:color="E0E0E0"/>
              <w:bottom w:val="single" w:sz="8" w:space="0" w:color="152935"/>
              <w:right w:val="nil"/>
            </w:tcBorders>
            <w:shd w:val="clear" w:color="auto" w:fill="FFFFFF"/>
            <w:vAlign w:val="bottom"/>
          </w:tcPr>
          <w:p w:rsidR="00A23953" w:rsidRPr="00CE26F5" w:rsidRDefault="00A23953" w:rsidP="0084458C">
            <w:pPr>
              <w:autoSpaceDE w:val="0"/>
              <w:autoSpaceDN w:val="0"/>
              <w:adjustRightInd w:val="0"/>
              <w:spacing w:line="320" w:lineRule="atLeast"/>
              <w:ind w:left="60" w:right="60"/>
              <w:jc w:val="center"/>
              <w:rPr>
                <w:rFonts w:ascii="Arial" w:eastAsia="Calibri" w:hAnsi="Arial" w:cs="Arial"/>
                <w:color w:val="264A60"/>
                <w:sz w:val="18"/>
                <w:szCs w:val="18"/>
                <w:lang w:val="en-ID"/>
              </w:rPr>
            </w:pPr>
            <w:r w:rsidRPr="00CE26F5">
              <w:rPr>
                <w:rFonts w:ascii="Arial" w:eastAsia="Calibri" w:hAnsi="Arial" w:cs="Arial"/>
                <w:color w:val="264A60"/>
                <w:sz w:val="18"/>
                <w:szCs w:val="18"/>
                <w:lang w:val="en-ID"/>
              </w:rPr>
              <w:t>Std. Error of the Estimate</w:t>
            </w:r>
          </w:p>
        </w:tc>
      </w:tr>
      <w:tr w:rsidR="00A23953" w:rsidRPr="00CE26F5" w:rsidTr="0084458C">
        <w:trPr>
          <w:cantSplit/>
          <w:trHeight w:val="341"/>
          <w:jc w:val="center"/>
        </w:trPr>
        <w:tc>
          <w:tcPr>
            <w:tcW w:w="686" w:type="dxa"/>
            <w:tcBorders>
              <w:top w:val="single" w:sz="8" w:space="0" w:color="152935"/>
              <w:left w:val="nil"/>
              <w:bottom w:val="single" w:sz="8" w:space="0" w:color="152935"/>
              <w:right w:val="nil"/>
            </w:tcBorders>
            <w:shd w:val="clear" w:color="auto" w:fill="E0E0E0"/>
          </w:tcPr>
          <w:p w:rsidR="00845DBF" w:rsidRDefault="00A23953" w:rsidP="0084458C">
            <w:pPr>
              <w:autoSpaceDE w:val="0"/>
              <w:autoSpaceDN w:val="0"/>
              <w:adjustRightInd w:val="0"/>
              <w:spacing w:line="320" w:lineRule="atLeast"/>
              <w:ind w:left="60" w:right="60"/>
              <w:rPr>
                <w:rFonts w:ascii="Arial" w:eastAsia="Calibri" w:hAnsi="Arial" w:cs="Arial"/>
                <w:color w:val="264A60"/>
                <w:sz w:val="18"/>
                <w:szCs w:val="18"/>
                <w:lang w:val="en-ID"/>
              </w:rPr>
            </w:pPr>
            <w:r w:rsidRPr="00CE26F5">
              <w:rPr>
                <w:rFonts w:ascii="Arial" w:eastAsia="Calibri" w:hAnsi="Arial" w:cs="Arial"/>
                <w:color w:val="264A60"/>
                <w:sz w:val="18"/>
                <w:szCs w:val="18"/>
                <w:lang w:val="en-ID"/>
              </w:rPr>
              <w:t>1</w:t>
            </w:r>
          </w:p>
          <w:p w:rsidR="00845DBF" w:rsidRPr="00845DBF" w:rsidRDefault="00845DBF" w:rsidP="00845DBF">
            <w:pPr>
              <w:rPr>
                <w:rFonts w:ascii="Arial" w:eastAsia="Calibri" w:hAnsi="Arial" w:cs="Arial"/>
                <w:sz w:val="18"/>
                <w:szCs w:val="18"/>
                <w:lang w:val="en-ID"/>
              </w:rPr>
            </w:pPr>
          </w:p>
          <w:p w:rsidR="00A23953" w:rsidRPr="00845DBF" w:rsidRDefault="00A23953" w:rsidP="00845DBF">
            <w:pPr>
              <w:rPr>
                <w:rFonts w:ascii="Arial" w:eastAsia="Calibri" w:hAnsi="Arial" w:cs="Arial"/>
                <w:sz w:val="18"/>
                <w:szCs w:val="18"/>
                <w:lang w:val="en-ID"/>
              </w:rPr>
            </w:pPr>
          </w:p>
        </w:tc>
        <w:tc>
          <w:tcPr>
            <w:tcW w:w="954" w:type="dxa"/>
            <w:tcBorders>
              <w:top w:val="single" w:sz="8" w:space="0" w:color="152935"/>
              <w:left w:val="nil"/>
              <w:bottom w:val="single" w:sz="8" w:space="0" w:color="152935"/>
              <w:right w:val="single" w:sz="8" w:space="0" w:color="E0E0E0"/>
            </w:tcBorders>
            <w:shd w:val="clear" w:color="auto" w:fill="FFFFFF"/>
          </w:tcPr>
          <w:p w:rsidR="00A23953" w:rsidRPr="00CE26F5" w:rsidRDefault="00A23953" w:rsidP="0084458C">
            <w:pPr>
              <w:autoSpaceDE w:val="0"/>
              <w:autoSpaceDN w:val="0"/>
              <w:adjustRightInd w:val="0"/>
              <w:spacing w:line="320" w:lineRule="atLeast"/>
              <w:ind w:left="60" w:right="60"/>
              <w:jc w:val="right"/>
              <w:rPr>
                <w:rFonts w:ascii="Arial" w:eastAsia="Calibri" w:hAnsi="Arial" w:cs="Arial"/>
                <w:color w:val="010205"/>
                <w:sz w:val="18"/>
                <w:szCs w:val="18"/>
                <w:lang w:val="en-ID"/>
              </w:rPr>
            </w:pPr>
            <w:r w:rsidRPr="00CE26F5">
              <w:rPr>
                <w:rFonts w:ascii="Arial" w:eastAsia="Calibri" w:hAnsi="Arial" w:cs="Arial"/>
                <w:color w:val="010205"/>
                <w:sz w:val="18"/>
                <w:szCs w:val="18"/>
                <w:lang w:val="en-ID"/>
              </w:rPr>
              <w:t>.802</w:t>
            </w:r>
            <w:r w:rsidRPr="00CE26F5">
              <w:rPr>
                <w:rFonts w:ascii="Arial" w:eastAsia="Calibri" w:hAnsi="Arial" w:cs="Arial"/>
                <w:color w:val="010205"/>
                <w:sz w:val="18"/>
                <w:szCs w:val="18"/>
                <w:vertAlign w:val="superscript"/>
                <w:lang w:val="en-ID"/>
              </w:rPr>
              <w:t>a</w:t>
            </w:r>
          </w:p>
        </w:tc>
        <w:tc>
          <w:tcPr>
            <w:tcW w:w="954" w:type="dxa"/>
            <w:tcBorders>
              <w:top w:val="single" w:sz="8" w:space="0" w:color="152935"/>
              <w:left w:val="single" w:sz="8" w:space="0" w:color="E0E0E0"/>
              <w:bottom w:val="single" w:sz="8" w:space="0" w:color="152935"/>
              <w:right w:val="single" w:sz="8" w:space="0" w:color="E0E0E0"/>
            </w:tcBorders>
            <w:shd w:val="clear" w:color="auto" w:fill="FFFFFF"/>
          </w:tcPr>
          <w:p w:rsidR="00A23953" w:rsidRPr="00CE26F5" w:rsidRDefault="00A23953" w:rsidP="0084458C">
            <w:pPr>
              <w:autoSpaceDE w:val="0"/>
              <w:autoSpaceDN w:val="0"/>
              <w:adjustRightInd w:val="0"/>
              <w:spacing w:line="320" w:lineRule="atLeast"/>
              <w:ind w:left="60" w:right="60"/>
              <w:jc w:val="both"/>
              <w:rPr>
                <w:rFonts w:ascii="Arial" w:eastAsia="Calibri" w:hAnsi="Arial" w:cs="Arial"/>
                <w:color w:val="010205"/>
                <w:sz w:val="18"/>
                <w:szCs w:val="18"/>
                <w:lang w:val="en-ID"/>
              </w:rPr>
            </w:pPr>
            <w:r w:rsidRPr="00CE26F5">
              <w:rPr>
                <w:rFonts w:ascii="Arial" w:eastAsia="Calibri" w:hAnsi="Arial" w:cs="Arial"/>
                <w:color w:val="010205"/>
                <w:sz w:val="18"/>
                <w:szCs w:val="18"/>
                <w:lang w:val="en-ID"/>
              </w:rPr>
              <w:t>.644</w:t>
            </w:r>
          </w:p>
        </w:tc>
        <w:tc>
          <w:tcPr>
            <w:tcW w:w="1309" w:type="dxa"/>
            <w:tcBorders>
              <w:top w:val="single" w:sz="8" w:space="0" w:color="152935"/>
              <w:left w:val="single" w:sz="8" w:space="0" w:color="E0E0E0"/>
              <w:bottom w:val="single" w:sz="8" w:space="0" w:color="152935"/>
              <w:right w:val="single" w:sz="8" w:space="0" w:color="E0E0E0"/>
            </w:tcBorders>
            <w:shd w:val="clear" w:color="auto" w:fill="FFFFFF"/>
          </w:tcPr>
          <w:p w:rsidR="00A23953" w:rsidRPr="00CE26F5" w:rsidRDefault="00A23953" w:rsidP="0084458C">
            <w:pPr>
              <w:autoSpaceDE w:val="0"/>
              <w:autoSpaceDN w:val="0"/>
              <w:adjustRightInd w:val="0"/>
              <w:spacing w:line="320" w:lineRule="atLeast"/>
              <w:ind w:left="60" w:right="60"/>
              <w:jc w:val="right"/>
              <w:rPr>
                <w:rFonts w:ascii="Arial" w:eastAsia="Calibri" w:hAnsi="Arial" w:cs="Arial"/>
                <w:color w:val="010205"/>
                <w:sz w:val="18"/>
                <w:szCs w:val="18"/>
                <w:lang w:val="en-ID"/>
              </w:rPr>
            </w:pPr>
            <w:r w:rsidRPr="00CE26F5">
              <w:rPr>
                <w:rFonts w:ascii="Arial" w:eastAsia="Calibri" w:hAnsi="Arial" w:cs="Arial"/>
                <w:color w:val="010205"/>
                <w:sz w:val="18"/>
                <w:szCs w:val="18"/>
                <w:lang w:val="en-ID"/>
              </w:rPr>
              <w:t>.636</w:t>
            </w:r>
          </w:p>
        </w:tc>
        <w:tc>
          <w:tcPr>
            <w:tcW w:w="1379" w:type="dxa"/>
            <w:tcBorders>
              <w:top w:val="single" w:sz="8" w:space="0" w:color="152935"/>
              <w:left w:val="single" w:sz="8" w:space="0" w:color="E0E0E0"/>
              <w:bottom w:val="single" w:sz="8" w:space="0" w:color="152935"/>
              <w:right w:val="nil"/>
            </w:tcBorders>
            <w:shd w:val="clear" w:color="auto" w:fill="FFFFFF"/>
          </w:tcPr>
          <w:p w:rsidR="00A23953" w:rsidRPr="00CE26F5" w:rsidRDefault="00A23953" w:rsidP="0084458C">
            <w:pPr>
              <w:autoSpaceDE w:val="0"/>
              <w:autoSpaceDN w:val="0"/>
              <w:adjustRightInd w:val="0"/>
              <w:spacing w:line="320" w:lineRule="atLeast"/>
              <w:ind w:left="60" w:right="60"/>
              <w:jc w:val="right"/>
              <w:rPr>
                <w:rFonts w:ascii="Arial" w:eastAsia="Calibri" w:hAnsi="Arial" w:cs="Arial"/>
                <w:color w:val="010205"/>
                <w:sz w:val="18"/>
                <w:szCs w:val="18"/>
                <w:lang w:val="en-ID"/>
              </w:rPr>
            </w:pPr>
            <w:r w:rsidRPr="00CE26F5">
              <w:rPr>
                <w:rFonts w:ascii="Arial" w:eastAsia="Calibri" w:hAnsi="Arial" w:cs="Arial"/>
                <w:color w:val="010205"/>
                <w:sz w:val="18"/>
                <w:szCs w:val="18"/>
                <w:lang w:val="en-ID"/>
              </w:rPr>
              <w:t>1.45261</w:t>
            </w:r>
          </w:p>
        </w:tc>
      </w:tr>
      <w:tr w:rsidR="00A23953" w:rsidRPr="00CE26F5" w:rsidTr="0084458C">
        <w:trPr>
          <w:cantSplit/>
          <w:trHeight w:val="355"/>
          <w:jc w:val="center"/>
        </w:trPr>
        <w:tc>
          <w:tcPr>
            <w:tcW w:w="5284" w:type="dxa"/>
            <w:gridSpan w:val="5"/>
            <w:tcBorders>
              <w:top w:val="nil"/>
              <w:left w:val="nil"/>
              <w:bottom w:val="nil"/>
              <w:right w:val="nil"/>
            </w:tcBorders>
            <w:shd w:val="clear" w:color="auto" w:fill="FFFFFF"/>
          </w:tcPr>
          <w:p w:rsidR="00A23953" w:rsidRPr="00CE26F5" w:rsidRDefault="00A23953" w:rsidP="0084458C">
            <w:pPr>
              <w:autoSpaceDE w:val="0"/>
              <w:autoSpaceDN w:val="0"/>
              <w:adjustRightInd w:val="0"/>
              <w:spacing w:line="320" w:lineRule="atLeast"/>
              <w:ind w:left="60" w:right="60"/>
              <w:rPr>
                <w:rFonts w:ascii="Arial" w:eastAsia="Calibri" w:hAnsi="Arial" w:cs="Arial"/>
                <w:color w:val="010205"/>
                <w:sz w:val="18"/>
                <w:szCs w:val="18"/>
                <w:lang w:val="en-ID"/>
              </w:rPr>
            </w:pPr>
            <w:r w:rsidRPr="00CE26F5">
              <w:rPr>
                <w:rFonts w:ascii="Arial" w:eastAsia="Calibri" w:hAnsi="Arial" w:cs="Arial"/>
                <w:color w:val="010205"/>
                <w:sz w:val="18"/>
                <w:szCs w:val="18"/>
                <w:lang w:val="en-ID"/>
              </w:rPr>
              <w:t>a. Predictors: (Constant), Sikap Keuangan, Literasi Keuangan</w:t>
            </w:r>
          </w:p>
        </w:tc>
      </w:tr>
    </w:tbl>
    <w:p w:rsidR="00A23953" w:rsidRDefault="00A23953" w:rsidP="00A23953">
      <w:pPr>
        <w:spacing w:line="240" w:lineRule="auto"/>
        <w:ind w:firstLine="709"/>
        <w:jc w:val="center"/>
        <w:rPr>
          <w:rFonts w:eastAsia="Calibri"/>
          <w:color w:val="000000"/>
        </w:rPr>
      </w:pPr>
      <w:r>
        <w:rPr>
          <w:rFonts w:eastAsia="Calibri"/>
          <w:color w:val="000000"/>
        </w:rPr>
        <w:t>Sumber: Data Diolah, 2022.</w:t>
      </w:r>
    </w:p>
    <w:p w:rsidR="00A23953" w:rsidRDefault="00A23953" w:rsidP="00A23953">
      <w:pPr>
        <w:spacing w:line="240" w:lineRule="auto"/>
        <w:ind w:firstLine="709"/>
        <w:jc w:val="center"/>
        <w:rPr>
          <w:rFonts w:eastAsia="Calibri"/>
          <w:color w:val="000000"/>
        </w:rPr>
      </w:pPr>
    </w:p>
    <w:p w:rsidR="00A23953" w:rsidRDefault="00A23953" w:rsidP="00A23953">
      <w:pPr>
        <w:pStyle w:val="12StyleBodyTextArt"/>
      </w:pPr>
      <w:r w:rsidRPr="00AA5FDC">
        <w:t>Berdasarkan hasil tabel diatas dapat dilihat bahwa nilain koefesien determinasi yang dinyatakan dengan R Square menunjukkan hasil sebesar 0,644 atau sebesar 64,4%. Hal ini menunjukkan bahwa variabel literasi keuangan dan sikap keuangan terhadap perilaku pengelolaan keuangan pada masyarakat usia produktif di Desa Ciwaruga sebesar 64,4%. Artinya bahwa variabel perilaku pengeloaan keuangan dapat dijelaskan atau dipengaruhi oleh variabel literasi keuangan dan sikap keuangan sebsar 64,4%, sedangkan sisanya yaitu 35,6% dijelaskan atau dipengaruhi oleh variabel lain yang diuji diluar model.</w:t>
      </w:r>
    </w:p>
    <w:p w:rsidR="00A23953" w:rsidRDefault="00A23953" w:rsidP="00A23953">
      <w:pPr>
        <w:spacing w:line="240" w:lineRule="auto"/>
        <w:jc w:val="both"/>
        <w:rPr>
          <w:rFonts w:eastAsia="Calibri"/>
          <w:color w:val="000000"/>
        </w:rPr>
      </w:pPr>
    </w:p>
    <w:p w:rsidR="00A23953" w:rsidRPr="004F1EC0" w:rsidRDefault="00A23953" w:rsidP="00A23953">
      <w:pPr>
        <w:spacing w:line="240" w:lineRule="auto"/>
        <w:jc w:val="both"/>
        <w:rPr>
          <w:rFonts w:eastAsia="Calibri"/>
          <w:b/>
          <w:bCs/>
          <w:color w:val="000000"/>
        </w:rPr>
      </w:pPr>
      <w:r>
        <w:rPr>
          <w:rFonts w:eastAsia="Calibri"/>
          <w:b/>
          <w:bCs/>
          <w:color w:val="000000"/>
        </w:rPr>
        <w:t>Uji F (Simultan)</w:t>
      </w:r>
    </w:p>
    <w:p w:rsidR="00A23953" w:rsidRPr="005E3BDF" w:rsidRDefault="00A23953" w:rsidP="00A23953">
      <w:pPr>
        <w:pStyle w:val="13StyleJdlTabel"/>
        <w:rPr>
          <w:bCs/>
        </w:rPr>
      </w:pPr>
      <w:r w:rsidRPr="00876D88">
        <w:rPr>
          <w:b/>
        </w:rPr>
        <w:t>Tabel 3.</w:t>
      </w:r>
      <w:r>
        <w:t xml:space="preserve"> </w:t>
      </w:r>
      <w:r w:rsidRPr="005E3BDF">
        <w:rPr>
          <w:bCs/>
        </w:rPr>
        <w:t>Uji F</w:t>
      </w:r>
    </w:p>
    <w:tbl>
      <w:tblPr>
        <w:tblW w:w="77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03"/>
        <w:gridCol w:w="1057"/>
        <w:gridCol w:w="1358"/>
        <w:gridCol w:w="1118"/>
        <w:gridCol w:w="1156"/>
        <w:gridCol w:w="1118"/>
        <w:gridCol w:w="1129"/>
      </w:tblGrid>
      <w:tr w:rsidR="00A23953" w:rsidRPr="00AA5FDC" w:rsidTr="0084458C">
        <w:trPr>
          <w:cantSplit/>
          <w:trHeight w:val="263"/>
        </w:trPr>
        <w:tc>
          <w:tcPr>
            <w:tcW w:w="7739" w:type="dxa"/>
            <w:gridSpan w:val="7"/>
            <w:tcBorders>
              <w:top w:val="nil"/>
              <w:left w:val="nil"/>
              <w:bottom w:val="nil"/>
              <w:right w:val="nil"/>
            </w:tcBorders>
            <w:shd w:val="clear" w:color="auto" w:fill="FFFFFF"/>
            <w:vAlign w:val="center"/>
          </w:tcPr>
          <w:p w:rsidR="00A23953" w:rsidRPr="00AA5FDC" w:rsidRDefault="00A23953" w:rsidP="0084458C">
            <w:pPr>
              <w:autoSpaceDE w:val="0"/>
              <w:autoSpaceDN w:val="0"/>
              <w:adjustRightInd w:val="0"/>
              <w:spacing w:line="320" w:lineRule="atLeast"/>
              <w:ind w:left="60" w:right="60"/>
              <w:jc w:val="center"/>
              <w:rPr>
                <w:rFonts w:ascii="Arial" w:eastAsia="Calibri" w:hAnsi="Arial" w:cs="Arial"/>
                <w:color w:val="010205"/>
              </w:rPr>
            </w:pPr>
            <w:r w:rsidRPr="00AA5FDC">
              <w:rPr>
                <w:rFonts w:ascii="Arial" w:eastAsia="Calibri" w:hAnsi="Arial" w:cs="Arial"/>
                <w:b/>
                <w:bCs/>
                <w:color w:val="010205"/>
              </w:rPr>
              <w:t>ANOVA</w:t>
            </w:r>
            <w:r w:rsidRPr="00AA5FDC">
              <w:rPr>
                <w:rFonts w:ascii="Arial" w:eastAsia="Calibri" w:hAnsi="Arial" w:cs="Arial"/>
                <w:b/>
                <w:bCs/>
                <w:color w:val="010205"/>
                <w:vertAlign w:val="superscript"/>
              </w:rPr>
              <w:t>a</w:t>
            </w:r>
          </w:p>
        </w:tc>
      </w:tr>
      <w:tr w:rsidR="00A23953" w:rsidRPr="00AA5FDC" w:rsidTr="0084458C">
        <w:trPr>
          <w:cantSplit/>
          <w:trHeight w:val="263"/>
        </w:trPr>
        <w:tc>
          <w:tcPr>
            <w:tcW w:w="1860" w:type="dxa"/>
            <w:gridSpan w:val="2"/>
            <w:tcBorders>
              <w:top w:val="nil"/>
              <w:left w:val="nil"/>
              <w:bottom w:val="single" w:sz="8" w:space="0" w:color="152935"/>
              <w:right w:val="nil"/>
            </w:tcBorders>
            <w:shd w:val="clear" w:color="auto" w:fill="FFFFFF"/>
            <w:vAlign w:val="bottom"/>
          </w:tcPr>
          <w:p w:rsidR="00A23953" w:rsidRPr="00AA5FDC" w:rsidRDefault="00A23953" w:rsidP="0084458C">
            <w:pPr>
              <w:autoSpaceDE w:val="0"/>
              <w:autoSpaceDN w:val="0"/>
              <w:adjustRightInd w:val="0"/>
              <w:spacing w:line="320" w:lineRule="atLeast"/>
              <w:ind w:left="60" w:right="60"/>
              <w:rPr>
                <w:rFonts w:ascii="Arial" w:eastAsia="Calibri" w:hAnsi="Arial" w:cs="Arial"/>
                <w:color w:val="264A60"/>
                <w:sz w:val="18"/>
                <w:szCs w:val="18"/>
              </w:rPr>
            </w:pPr>
            <w:r w:rsidRPr="00AA5FDC">
              <w:rPr>
                <w:rFonts w:ascii="Arial" w:eastAsia="Calibri" w:hAnsi="Arial" w:cs="Arial"/>
                <w:color w:val="264A60"/>
                <w:sz w:val="18"/>
                <w:szCs w:val="18"/>
              </w:rPr>
              <w:t>Model</w:t>
            </w:r>
          </w:p>
        </w:tc>
        <w:tc>
          <w:tcPr>
            <w:tcW w:w="1358" w:type="dxa"/>
            <w:tcBorders>
              <w:top w:val="nil"/>
              <w:left w:val="nil"/>
              <w:bottom w:val="single" w:sz="8" w:space="0" w:color="152935"/>
              <w:right w:val="single" w:sz="8" w:space="0" w:color="E0E0E0"/>
            </w:tcBorders>
            <w:shd w:val="clear" w:color="auto" w:fill="FFFFFF"/>
            <w:vAlign w:val="bottom"/>
          </w:tcPr>
          <w:p w:rsidR="00A23953" w:rsidRPr="00AA5FDC" w:rsidRDefault="00A23953" w:rsidP="0084458C">
            <w:pPr>
              <w:autoSpaceDE w:val="0"/>
              <w:autoSpaceDN w:val="0"/>
              <w:adjustRightInd w:val="0"/>
              <w:spacing w:line="320" w:lineRule="atLeast"/>
              <w:ind w:left="60" w:right="60"/>
              <w:jc w:val="center"/>
              <w:rPr>
                <w:rFonts w:ascii="Arial" w:eastAsia="Calibri" w:hAnsi="Arial" w:cs="Arial"/>
                <w:color w:val="264A60"/>
                <w:sz w:val="18"/>
                <w:szCs w:val="18"/>
              </w:rPr>
            </w:pPr>
            <w:r w:rsidRPr="00AA5FDC">
              <w:rPr>
                <w:rFonts w:ascii="Arial" w:eastAsia="Calibri" w:hAnsi="Arial" w:cs="Arial"/>
                <w:color w:val="264A60"/>
                <w:sz w:val="18"/>
                <w:szCs w:val="18"/>
              </w:rPr>
              <w:t>Sum of Squares</w:t>
            </w:r>
          </w:p>
        </w:tc>
        <w:tc>
          <w:tcPr>
            <w:tcW w:w="1118" w:type="dxa"/>
            <w:tcBorders>
              <w:top w:val="nil"/>
              <w:left w:val="single" w:sz="8" w:space="0" w:color="E0E0E0"/>
              <w:bottom w:val="single" w:sz="8" w:space="0" w:color="152935"/>
              <w:right w:val="single" w:sz="8" w:space="0" w:color="E0E0E0"/>
            </w:tcBorders>
            <w:shd w:val="clear" w:color="auto" w:fill="FFFFFF"/>
            <w:vAlign w:val="bottom"/>
          </w:tcPr>
          <w:p w:rsidR="00A23953" w:rsidRPr="00AA5FDC" w:rsidRDefault="00A23953" w:rsidP="0084458C">
            <w:pPr>
              <w:autoSpaceDE w:val="0"/>
              <w:autoSpaceDN w:val="0"/>
              <w:adjustRightInd w:val="0"/>
              <w:spacing w:line="320" w:lineRule="atLeast"/>
              <w:ind w:left="60" w:right="60"/>
              <w:jc w:val="center"/>
              <w:rPr>
                <w:rFonts w:ascii="Arial" w:eastAsia="Calibri" w:hAnsi="Arial" w:cs="Arial"/>
                <w:color w:val="264A60"/>
                <w:sz w:val="18"/>
                <w:szCs w:val="18"/>
              </w:rPr>
            </w:pPr>
            <w:r w:rsidRPr="00AA5FDC">
              <w:rPr>
                <w:rFonts w:ascii="Arial" w:eastAsia="Calibri" w:hAnsi="Arial" w:cs="Arial"/>
                <w:color w:val="264A60"/>
                <w:sz w:val="18"/>
                <w:szCs w:val="18"/>
              </w:rPr>
              <w:t>df</w:t>
            </w:r>
          </w:p>
        </w:tc>
        <w:tc>
          <w:tcPr>
            <w:tcW w:w="1156" w:type="dxa"/>
            <w:tcBorders>
              <w:top w:val="nil"/>
              <w:left w:val="single" w:sz="8" w:space="0" w:color="E0E0E0"/>
              <w:bottom w:val="single" w:sz="8" w:space="0" w:color="152935"/>
              <w:right w:val="single" w:sz="8" w:space="0" w:color="E0E0E0"/>
            </w:tcBorders>
            <w:shd w:val="clear" w:color="auto" w:fill="FFFFFF"/>
            <w:vAlign w:val="bottom"/>
          </w:tcPr>
          <w:p w:rsidR="00A23953" w:rsidRPr="00AA5FDC" w:rsidRDefault="00A23953" w:rsidP="0084458C">
            <w:pPr>
              <w:autoSpaceDE w:val="0"/>
              <w:autoSpaceDN w:val="0"/>
              <w:adjustRightInd w:val="0"/>
              <w:spacing w:line="320" w:lineRule="atLeast"/>
              <w:ind w:left="60" w:right="60"/>
              <w:jc w:val="center"/>
              <w:rPr>
                <w:rFonts w:ascii="Arial" w:eastAsia="Calibri" w:hAnsi="Arial" w:cs="Arial"/>
                <w:color w:val="264A60"/>
                <w:sz w:val="18"/>
                <w:szCs w:val="18"/>
              </w:rPr>
            </w:pPr>
            <w:r w:rsidRPr="00AA5FDC">
              <w:rPr>
                <w:rFonts w:ascii="Arial" w:eastAsia="Calibri" w:hAnsi="Arial" w:cs="Arial"/>
                <w:color w:val="264A60"/>
                <w:sz w:val="18"/>
                <w:szCs w:val="18"/>
              </w:rPr>
              <w:t>Mean Square</w:t>
            </w:r>
          </w:p>
        </w:tc>
        <w:tc>
          <w:tcPr>
            <w:tcW w:w="1118" w:type="dxa"/>
            <w:tcBorders>
              <w:top w:val="nil"/>
              <w:left w:val="single" w:sz="8" w:space="0" w:color="E0E0E0"/>
              <w:bottom w:val="single" w:sz="8" w:space="0" w:color="152935"/>
              <w:right w:val="single" w:sz="8" w:space="0" w:color="E0E0E0"/>
            </w:tcBorders>
            <w:shd w:val="clear" w:color="auto" w:fill="FFFFFF"/>
            <w:vAlign w:val="bottom"/>
          </w:tcPr>
          <w:p w:rsidR="00A23953" w:rsidRPr="00AA5FDC" w:rsidRDefault="00A23953" w:rsidP="0084458C">
            <w:pPr>
              <w:autoSpaceDE w:val="0"/>
              <w:autoSpaceDN w:val="0"/>
              <w:adjustRightInd w:val="0"/>
              <w:spacing w:line="320" w:lineRule="atLeast"/>
              <w:ind w:left="60" w:right="60"/>
              <w:jc w:val="center"/>
              <w:rPr>
                <w:rFonts w:ascii="Arial" w:eastAsia="Calibri" w:hAnsi="Arial" w:cs="Arial"/>
                <w:color w:val="264A60"/>
                <w:sz w:val="18"/>
                <w:szCs w:val="18"/>
              </w:rPr>
            </w:pPr>
            <w:r w:rsidRPr="00AA5FDC">
              <w:rPr>
                <w:rFonts w:ascii="Arial" w:eastAsia="Calibri" w:hAnsi="Arial" w:cs="Arial"/>
                <w:color w:val="264A60"/>
                <w:sz w:val="18"/>
                <w:szCs w:val="18"/>
              </w:rPr>
              <w:t>F</w:t>
            </w:r>
          </w:p>
        </w:tc>
        <w:tc>
          <w:tcPr>
            <w:tcW w:w="1126" w:type="dxa"/>
            <w:tcBorders>
              <w:top w:val="nil"/>
              <w:left w:val="single" w:sz="8" w:space="0" w:color="E0E0E0"/>
              <w:bottom w:val="single" w:sz="8" w:space="0" w:color="152935"/>
              <w:right w:val="nil"/>
            </w:tcBorders>
            <w:shd w:val="clear" w:color="auto" w:fill="FFFFFF"/>
            <w:vAlign w:val="bottom"/>
          </w:tcPr>
          <w:p w:rsidR="00A23953" w:rsidRPr="00AA5FDC" w:rsidRDefault="00A23953" w:rsidP="0084458C">
            <w:pPr>
              <w:autoSpaceDE w:val="0"/>
              <w:autoSpaceDN w:val="0"/>
              <w:adjustRightInd w:val="0"/>
              <w:spacing w:line="320" w:lineRule="atLeast"/>
              <w:ind w:left="60" w:right="60"/>
              <w:jc w:val="center"/>
              <w:rPr>
                <w:rFonts w:ascii="Arial" w:eastAsia="Calibri" w:hAnsi="Arial" w:cs="Arial"/>
                <w:color w:val="264A60"/>
                <w:sz w:val="18"/>
                <w:szCs w:val="18"/>
              </w:rPr>
            </w:pPr>
            <w:r w:rsidRPr="00AA5FDC">
              <w:rPr>
                <w:rFonts w:ascii="Arial" w:eastAsia="Calibri" w:hAnsi="Arial" w:cs="Arial"/>
                <w:color w:val="264A60"/>
                <w:sz w:val="18"/>
                <w:szCs w:val="18"/>
              </w:rPr>
              <w:t>Sig.</w:t>
            </w:r>
          </w:p>
        </w:tc>
      </w:tr>
      <w:tr w:rsidR="00A23953" w:rsidRPr="00AA5FDC" w:rsidTr="0084458C">
        <w:trPr>
          <w:cantSplit/>
          <w:trHeight w:val="276"/>
        </w:trPr>
        <w:tc>
          <w:tcPr>
            <w:tcW w:w="803" w:type="dxa"/>
            <w:vMerge w:val="restart"/>
            <w:tcBorders>
              <w:top w:val="single" w:sz="8" w:space="0" w:color="152935"/>
              <w:left w:val="nil"/>
              <w:bottom w:val="single" w:sz="8" w:space="0" w:color="152935"/>
              <w:right w:val="nil"/>
            </w:tcBorders>
            <w:shd w:val="clear" w:color="auto" w:fill="E0E0E0"/>
          </w:tcPr>
          <w:p w:rsidR="00A23953" w:rsidRPr="00AA5FDC" w:rsidRDefault="00A23953" w:rsidP="0084458C">
            <w:pPr>
              <w:autoSpaceDE w:val="0"/>
              <w:autoSpaceDN w:val="0"/>
              <w:adjustRightInd w:val="0"/>
              <w:spacing w:line="320" w:lineRule="atLeast"/>
              <w:ind w:left="60" w:right="60"/>
              <w:rPr>
                <w:rFonts w:ascii="Arial" w:eastAsia="Calibri" w:hAnsi="Arial" w:cs="Arial"/>
                <w:color w:val="264A60"/>
                <w:sz w:val="18"/>
                <w:szCs w:val="18"/>
              </w:rPr>
            </w:pPr>
            <w:r w:rsidRPr="00AA5FDC">
              <w:rPr>
                <w:rFonts w:ascii="Arial" w:eastAsia="Calibri" w:hAnsi="Arial" w:cs="Arial"/>
                <w:color w:val="264A60"/>
                <w:sz w:val="18"/>
                <w:szCs w:val="18"/>
              </w:rPr>
              <w:t>1</w:t>
            </w:r>
          </w:p>
        </w:tc>
        <w:tc>
          <w:tcPr>
            <w:tcW w:w="1057" w:type="dxa"/>
            <w:tcBorders>
              <w:top w:val="single" w:sz="8" w:space="0" w:color="152935"/>
              <w:left w:val="nil"/>
              <w:bottom w:val="single" w:sz="8" w:space="0" w:color="AEAEAE"/>
              <w:right w:val="nil"/>
            </w:tcBorders>
            <w:shd w:val="clear" w:color="auto" w:fill="E0E0E0"/>
          </w:tcPr>
          <w:p w:rsidR="00A23953" w:rsidRPr="00AA5FDC" w:rsidRDefault="00A23953" w:rsidP="0084458C">
            <w:pPr>
              <w:autoSpaceDE w:val="0"/>
              <w:autoSpaceDN w:val="0"/>
              <w:adjustRightInd w:val="0"/>
              <w:spacing w:line="320" w:lineRule="atLeast"/>
              <w:ind w:left="60" w:right="60"/>
              <w:rPr>
                <w:rFonts w:ascii="Arial" w:eastAsia="Calibri" w:hAnsi="Arial" w:cs="Arial"/>
                <w:color w:val="264A60"/>
                <w:sz w:val="18"/>
                <w:szCs w:val="18"/>
              </w:rPr>
            </w:pPr>
            <w:r w:rsidRPr="00AA5FDC">
              <w:rPr>
                <w:rFonts w:ascii="Arial" w:eastAsia="Calibri" w:hAnsi="Arial" w:cs="Arial"/>
                <w:color w:val="264A60"/>
                <w:sz w:val="18"/>
                <w:szCs w:val="18"/>
              </w:rPr>
              <w:t>Regression</w:t>
            </w:r>
          </w:p>
        </w:tc>
        <w:tc>
          <w:tcPr>
            <w:tcW w:w="1358" w:type="dxa"/>
            <w:tcBorders>
              <w:top w:val="single" w:sz="8" w:space="0" w:color="152935"/>
              <w:left w:val="nil"/>
              <w:bottom w:val="single" w:sz="8" w:space="0" w:color="AEAEAE"/>
              <w:right w:val="single" w:sz="8" w:space="0" w:color="E0E0E0"/>
            </w:tcBorders>
            <w:shd w:val="clear" w:color="auto" w:fill="FFFFFF"/>
          </w:tcPr>
          <w:p w:rsidR="00A23953" w:rsidRPr="00AA5FDC" w:rsidRDefault="00A23953" w:rsidP="0084458C">
            <w:pPr>
              <w:autoSpaceDE w:val="0"/>
              <w:autoSpaceDN w:val="0"/>
              <w:adjustRightInd w:val="0"/>
              <w:spacing w:line="320" w:lineRule="atLeast"/>
              <w:ind w:left="60" w:right="60"/>
              <w:jc w:val="right"/>
              <w:rPr>
                <w:rFonts w:ascii="Arial" w:eastAsia="Calibri" w:hAnsi="Arial" w:cs="Arial"/>
                <w:color w:val="010205"/>
                <w:sz w:val="18"/>
                <w:szCs w:val="18"/>
              </w:rPr>
            </w:pPr>
            <w:r w:rsidRPr="00AA5FDC">
              <w:rPr>
                <w:rFonts w:ascii="Arial" w:eastAsia="Calibri" w:hAnsi="Arial" w:cs="Arial"/>
                <w:color w:val="010205"/>
                <w:sz w:val="18"/>
                <w:szCs w:val="18"/>
              </w:rPr>
              <w:t>358.292</w:t>
            </w:r>
          </w:p>
        </w:tc>
        <w:tc>
          <w:tcPr>
            <w:tcW w:w="1118" w:type="dxa"/>
            <w:tcBorders>
              <w:top w:val="single" w:sz="8" w:space="0" w:color="152935"/>
              <w:left w:val="single" w:sz="8" w:space="0" w:color="E0E0E0"/>
              <w:bottom w:val="single" w:sz="8" w:space="0" w:color="AEAEAE"/>
              <w:right w:val="single" w:sz="8" w:space="0" w:color="E0E0E0"/>
            </w:tcBorders>
            <w:shd w:val="clear" w:color="auto" w:fill="FFFFFF"/>
          </w:tcPr>
          <w:p w:rsidR="00A23953" w:rsidRPr="00AA5FDC" w:rsidRDefault="00A23953" w:rsidP="0084458C">
            <w:pPr>
              <w:autoSpaceDE w:val="0"/>
              <w:autoSpaceDN w:val="0"/>
              <w:adjustRightInd w:val="0"/>
              <w:spacing w:line="320" w:lineRule="atLeast"/>
              <w:ind w:left="60" w:right="60"/>
              <w:jc w:val="right"/>
              <w:rPr>
                <w:rFonts w:ascii="Arial" w:eastAsia="Calibri" w:hAnsi="Arial" w:cs="Arial"/>
                <w:color w:val="010205"/>
                <w:sz w:val="18"/>
                <w:szCs w:val="18"/>
              </w:rPr>
            </w:pPr>
            <w:r w:rsidRPr="00AA5FDC">
              <w:rPr>
                <w:rFonts w:ascii="Arial" w:eastAsia="Calibri" w:hAnsi="Arial" w:cs="Arial"/>
                <w:color w:val="010205"/>
                <w:sz w:val="18"/>
                <w:szCs w:val="18"/>
              </w:rPr>
              <w:t>2</w:t>
            </w:r>
          </w:p>
        </w:tc>
        <w:tc>
          <w:tcPr>
            <w:tcW w:w="1156" w:type="dxa"/>
            <w:tcBorders>
              <w:top w:val="single" w:sz="8" w:space="0" w:color="152935"/>
              <w:left w:val="single" w:sz="8" w:space="0" w:color="E0E0E0"/>
              <w:bottom w:val="single" w:sz="8" w:space="0" w:color="AEAEAE"/>
              <w:right w:val="single" w:sz="8" w:space="0" w:color="E0E0E0"/>
            </w:tcBorders>
            <w:shd w:val="clear" w:color="auto" w:fill="FFFFFF"/>
          </w:tcPr>
          <w:p w:rsidR="00A23953" w:rsidRPr="00AA5FDC" w:rsidRDefault="00A23953" w:rsidP="0084458C">
            <w:pPr>
              <w:autoSpaceDE w:val="0"/>
              <w:autoSpaceDN w:val="0"/>
              <w:adjustRightInd w:val="0"/>
              <w:spacing w:line="320" w:lineRule="atLeast"/>
              <w:ind w:left="60" w:right="60"/>
              <w:jc w:val="right"/>
              <w:rPr>
                <w:rFonts w:ascii="Arial" w:eastAsia="Calibri" w:hAnsi="Arial" w:cs="Arial"/>
                <w:color w:val="010205"/>
                <w:sz w:val="18"/>
                <w:szCs w:val="18"/>
              </w:rPr>
            </w:pPr>
            <w:r w:rsidRPr="00AA5FDC">
              <w:rPr>
                <w:rFonts w:ascii="Arial" w:eastAsia="Calibri" w:hAnsi="Arial" w:cs="Arial"/>
                <w:color w:val="010205"/>
                <w:sz w:val="18"/>
                <w:szCs w:val="18"/>
              </w:rPr>
              <w:t>179.146</w:t>
            </w:r>
          </w:p>
        </w:tc>
        <w:tc>
          <w:tcPr>
            <w:tcW w:w="1118" w:type="dxa"/>
            <w:tcBorders>
              <w:top w:val="single" w:sz="8" w:space="0" w:color="152935"/>
              <w:left w:val="single" w:sz="8" w:space="0" w:color="E0E0E0"/>
              <w:bottom w:val="single" w:sz="8" w:space="0" w:color="AEAEAE"/>
              <w:right w:val="single" w:sz="8" w:space="0" w:color="E0E0E0"/>
            </w:tcBorders>
            <w:shd w:val="clear" w:color="auto" w:fill="FFFFFF"/>
          </w:tcPr>
          <w:p w:rsidR="00A23953" w:rsidRPr="00AA5FDC" w:rsidRDefault="00A23953" w:rsidP="0084458C">
            <w:pPr>
              <w:autoSpaceDE w:val="0"/>
              <w:autoSpaceDN w:val="0"/>
              <w:adjustRightInd w:val="0"/>
              <w:spacing w:line="320" w:lineRule="atLeast"/>
              <w:ind w:left="60" w:right="60"/>
              <w:jc w:val="right"/>
              <w:rPr>
                <w:rFonts w:ascii="Arial" w:eastAsia="Calibri" w:hAnsi="Arial" w:cs="Arial"/>
                <w:color w:val="010205"/>
                <w:sz w:val="18"/>
                <w:szCs w:val="18"/>
              </w:rPr>
            </w:pPr>
            <w:r w:rsidRPr="00AA5FDC">
              <w:rPr>
                <w:rFonts w:ascii="Arial" w:eastAsia="Calibri" w:hAnsi="Arial" w:cs="Arial"/>
                <w:color w:val="010205"/>
                <w:sz w:val="18"/>
                <w:szCs w:val="18"/>
              </w:rPr>
              <w:t>84.900</w:t>
            </w:r>
          </w:p>
        </w:tc>
        <w:tc>
          <w:tcPr>
            <w:tcW w:w="1126" w:type="dxa"/>
            <w:tcBorders>
              <w:top w:val="single" w:sz="8" w:space="0" w:color="152935"/>
              <w:left w:val="single" w:sz="8" w:space="0" w:color="E0E0E0"/>
              <w:bottom w:val="single" w:sz="8" w:space="0" w:color="AEAEAE"/>
              <w:right w:val="nil"/>
            </w:tcBorders>
            <w:shd w:val="clear" w:color="auto" w:fill="FFFFFF"/>
          </w:tcPr>
          <w:p w:rsidR="00A23953" w:rsidRPr="00AA5FDC" w:rsidRDefault="00A23953" w:rsidP="0084458C">
            <w:pPr>
              <w:autoSpaceDE w:val="0"/>
              <w:autoSpaceDN w:val="0"/>
              <w:adjustRightInd w:val="0"/>
              <w:spacing w:line="320" w:lineRule="atLeast"/>
              <w:ind w:left="60" w:right="60"/>
              <w:jc w:val="right"/>
              <w:rPr>
                <w:rFonts w:ascii="Arial" w:eastAsia="Calibri" w:hAnsi="Arial" w:cs="Arial"/>
                <w:color w:val="010205"/>
                <w:sz w:val="18"/>
                <w:szCs w:val="18"/>
              </w:rPr>
            </w:pPr>
            <w:r w:rsidRPr="00AA5FDC">
              <w:rPr>
                <w:rFonts w:ascii="Arial" w:eastAsia="Calibri" w:hAnsi="Arial" w:cs="Arial"/>
                <w:color w:val="010205"/>
                <w:sz w:val="18"/>
                <w:szCs w:val="18"/>
              </w:rPr>
              <w:t>.000</w:t>
            </w:r>
            <w:r w:rsidRPr="00AA5FDC">
              <w:rPr>
                <w:rFonts w:ascii="Arial" w:eastAsia="Calibri" w:hAnsi="Arial" w:cs="Arial"/>
                <w:color w:val="010205"/>
                <w:sz w:val="18"/>
                <w:szCs w:val="18"/>
                <w:vertAlign w:val="superscript"/>
              </w:rPr>
              <w:t>b</w:t>
            </w:r>
          </w:p>
        </w:tc>
      </w:tr>
      <w:tr w:rsidR="00A23953" w:rsidRPr="00AA5FDC" w:rsidTr="0084458C">
        <w:trPr>
          <w:cantSplit/>
          <w:trHeight w:val="276"/>
        </w:trPr>
        <w:tc>
          <w:tcPr>
            <w:tcW w:w="803" w:type="dxa"/>
            <w:vMerge/>
            <w:tcBorders>
              <w:top w:val="single" w:sz="8" w:space="0" w:color="152935"/>
              <w:left w:val="nil"/>
              <w:bottom w:val="single" w:sz="8" w:space="0" w:color="152935"/>
              <w:right w:val="nil"/>
            </w:tcBorders>
            <w:shd w:val="clear" w:color="auto" w:fill="E0E0E0"/>
          </w:tcPr>
          <w:p w:rsidR="00A23953" w:rsidRPr="00AA5FDC" w:rsidRDefault="00A23953" w:rsidP="0084458C">
            <w:pPr>
              <w:autoSpaceDE w:val="0"/>
              <w:autoSpaceDN w:val="0"/>
              <w:adjustRightInd w:val="0"/>
              <w:spacing w:line="240" w:lineRule="auto"/>
              <w:rPr>
                <w:rFonts w:ascii="Arial" w:eastAsia="Calibri" w:hAnsi="Arial" w:cs="Arial"/>
                <w:color w:val="010205"/>
                <w:sz w:val="18"/>
                <w:szCs w:val="18"/>
              </w:rPr>
            </w:pPr>
          </w:p>
        </w:tc>
        <w:tc>
          <w:tcPr>
            <w:tcW w:w="1057" w:type="dxa"/>
            <w:tcBorders>
              <w:top w:val="single" w:sz="8" w:space="0" w:color="AEAEAE"/>
              <w:left w:val="nil"/>
              <w:bottom w:val="single" w:sz="8" w:space="0" w:color="AEAEAE"/>
              <w:right w:val="nil"/>
            </w:tcBorders>
            <w:shd w:val="clear" w:color="auto" w:fill="E0E0E0"/>
          </w:tcPr>
          <w:p w:rsidR="00A23953" w:rsidRPr="00AA5FDC" w:rsidRDefault="00A23953" w:rsidP="0084458C">
            <w:pPr>
              <w:autoSpaceDE w:val="0"/>
              <w:autoSpaceDN w:val="0"/>
              <w:adjustRightInd w:val="0"/>
              <w:spacing w:line="320" w:lineRule="atLeast"/>
              <w:ind w:left="60" w:right="60"/>
              <w:rPr>
                <w:rFonts w:ascii="Arial" w:eastAsia="Calibri" w:hAnsi="Arial" w:cs="Arial"/>
                <w:color w:val="264A60"/>
                <w:sz w:val="18"/>
                <w:szCs w:val="18"/>
              </w:rPr>
            </w:pPr>
            <w:r w:rsidRPr="00AA5FDC">
              <w:rPr>
                <w:rFonts w:ascii="Arial" w:eastAsia="Calibri" w:hAnsi="Arial" w:cs="Arial"/>
                <w:color w:val="264A60"/>
                <w:sz w:val="18"/>
                <w:szCs w:val="18"/>
              </w:rPr>
              <w:t>Residual</w:t>
            </w:r>
          </w:p>
        </w:tc>
        <w:tc>
          <w:tcPr>
            <w:tcW w:w="1358" w:type="dxa"/>
            <w:tcBorders>
              <w:top w:val="single" w:sz="8" w:space="0" w:color="AEAEAE"/>
              <w:left w:val="nil"/>
              <w:bottom w:val="single" w:sz="8" w:space="0" w:color="AEAEAE"/>
              <w:right w:val="single" w:sz="8" w:space="0" w:color="E0E0E0"/>
            </w:tcBorders>
            <w:shd w:val="clear" w:color="auto" w:fill="FFFFFF"/>
          </w:tcPr>
          <w:p w:rsidR="00A23953" w:rsidRPr="00AA5FDC" w:rsidRDefault="00A23953" w:rsidP="0084458C">
            <w:pPr>
              <w:autoSpaceDE w:val="0"/>
              <w:autoSpaceDN w:val="0"/>
              <w:adjustRightInd w:val="0"/>
              <w:spacing w:line="320" w:lineRule="atLeast"/>
              <w:ind w:left="60" w:right="60"/>
              <w:jc w:val="right"/>
              <w:rPr>
                <w:rFonts w:ascii="Arial" w:eastAsia="Calibri" w:hAnsi="Arial" w:cs="Arial"/>
                <w:color w:val="010205"/>
                <w:sz w:val="18"/>
                <w:szCs w:val="18"/>
              </w:rPr>
            </w:pPr>
            <w:r w:rsidRPr="00AA5FDC">
              <w:rPr>
                <w:rFonts w:ascii="Arial" w:eastAsia="Calibri" w:hAnsi="Arial" w:cs="Arial"/>
                <w:color w:val="010205"/>
                <w:sz w:val="18"/>
                <w:szCs w:val="18"/>
              </w:rPr>
              <w:t>198.348</w:t>
            </w:r>
          </w:p>
        </w:tc>
        <w:tc>
          <w:tcPr>
            <w:tcW w:w="1118" w:type="dxa"/>
            <w:tcBorders>
              <w:top w:val="single" w:sz="8" w:space="0" w:color="AEAEAE"/>
              <w:left w:val="single" w:sz="8" w:space="0" w:color="E0E0E0"/>
              <w:bottom w:val="single" w:sz="8" w:space="0" w:color="AEAEAE"/>
              <w:right w:val="single" w:sz="8" w:space="0" w:color="E0E0E0"/>
            </w:tcBorders>
            <w:shd w:val="clear" w:color="auto" w:fill="FFFFFF"/>
          </w:tcPr>
          <w:p w:rsidR="00A23953" w:rsidRPr="00AA5FDC" w:rsidRDefault="00A23953" w:rsidP="0084458C">
            <w:pPr>
              <w:autoSpaceDE w:val="0"/>
              <w:autoSpaceDN w:val="0"/>
              <w:adjustRightInd w:val="0"/>
              <w:spacing w:line="320" w:lineRule="atLeast"/>
              <w:ind w:left="60" w:right="60"/>
              <w:jc w:val="right"/>
              <w:rPr>
                <w:rFonts w:ascii="Arial" w:eastAsia="Calibri" w:hAnsi="Arial" w:cs="Arial"/>
                <w:color w:val="010205"/>
                <w:sz w:val="18"/>
                <w:szCs w:val="18"/>
              </w:rPr>
            </w:pPr>
            <w:r w:rsidRPr="00AA5FDC">
              <w:rPr>
                <w:rFonts w:ascii="Arial" w:eastAsia="Calibri" w:hAnsi="Arial" w:cs="Arial"/>
                <w:color w:val="010205"/>
                <w:sz w:val="18"/>
                <w:szCs w:val="18"/>
              </w:rPr>
              <w:t>94</w:t>
            </w:r>
          </w:p>
        </w:tc>
        <w:tc>
          <w:tcPr>
            <w:tcW w:w="1156" w:type="dxa"/>
            <w:tcBorders>
              <w:top w:val="single" w:sz="8" w:space="0" w:color="AEAEAE"/>
              <w:left w:val="single" w:sz="8" w:space="0" w:color="E0E0E0"/>
              <w:bottom w:val="single" w:sz="8" w:space="0" w:color="AEAEAE"/>
              <w:right w:val="single" w:sz="8" w:space="0" w:color="E0E0E0"/>
            </w:tcBorders>
            <w:shd w:val="clear" w:color="auto" w:fill="FFFFFF"/>
          </w:tcPr>
          <w:p w:rsidR="00A23953" w:rsidRPr="00AA5FDC" w:rsidRDefault="00A23953" w:rsidP="0084458C">
            <w:pPr>
              <w:autoSpaceDE w:val="0"/>
              <w:autoSpaceDN w:val="0"/>
              <w:adjustRightInd w:val="0"/>
              <w:spacing w:line="320" w:lineRule="atLeast"/>
              <w:ind w:left="60" w:right="60"/>
              <w:jc w:val="right"/>
              <w:rPr>
                <w:rFonts w:ascii="Arial" w:eastAsia="Calibri" w:hAnsi="Arial" w:cs="Arial"/>
                <w:color w:val="010205"/>
                <w:sz w:val="18"/>
                <w:szCs w:val="18"/>
              </w:rPr>
            </w:pPr>
            <w:r w:rsidRPr="00AA5FDC">
              <w:rPr>
                <w:rFonts w:ascii="Arial" w:eastAsia="Calibri" w:hAnsi="Arial" w:cs="Arial"/>
                <w:color w:val="010205"/>
                <w:sz w:val="18"/>
                <w:szCs w:val="18"/>
              </w:rPr>
              <w:t>2.110</w:t>
            </w:r>
          </w:p>
        </w:tc>
        <w:tc>
          <w:tcPr>
            <w:tcW w:w="1118"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A23953" w:rsidRPr="00AA5FDC" w:rsidRDefault="00A23953" w:rsidP="0084458C">
            <w:pPr>
              <w:autoSpaceDE w:val="0"/>
              <w:autoSpaceDN w:val="0"/>
              <w:adjustRightInd w:val="0"/>
              <w:spacing w:line="240" w:lineRule="auto"/>
              <w:rPr>
                <w:rFonts w:eastAsia="Calibri"/>
                <w:sz w:val="24"/>
                <w:szCs w:val="24"/>
              </w:rPr>
            </w:pPr>
          </w:p>
        </w:tc>
        <w:tc>
          <w:tcPr>
            <w:tcW w:w="1126" w:type="dxa"/>
            <w:tcBorders>
              <w:top w:val="single" w:sz="8" w:space="0" w:color="AEAEAE"/>
              <w:left w:val="single" w:sz="8" w:space="0" w:color="E0E0E0"/>
              <w:bottom w:val="single" w:sz="8" w:space="0" w:color="AEAEAE"/>
              <w:right w:val="nil"/>
            </w:tcBorders>
            <w:shd w:val="clear" w:color="auto" w:fill="FFFFFF"/>
            <w:vAlign w:val="center"/>
          </w:tcPr>
          <w:p w:rsidR="00A23953" w:rsidRPr="00AA5FDC" w:rsidRDefault="00A23953" w:rsidP="0084458C">
            <w:pPr>
              <w:autoSpaceDE w:val="0"/>
              <w:autoSpaceDN w:val="0"/>
              <w:adjustRightInd w:val="0"/>
              <w:spacing w:line="240" w:lineRule="auto"/>
              <w:rPr>
                <w:rFonts w:eastAsia="Calibri"/>
                <w:sz w:val="24"/>
                <w:szCs w:val="24"/>
              </w:rPr>
            </w:pPr>
          </w:p>
        </w:tc>
      </w:tr>
      <w:tr w:rsidR="00A23953" w:rsidRPr="00AA5FDC" w:rsidTr="0084458C">
        <w:trPr>
          <w:cantSplit/>
          <w:trHeight w:val="290"/>
        </w:trPr>
        <w:tc>
          <w:tcPr>
            <w:tcW w:w="803" w:type="dxa"/>
            <w:vMerge/>
            <w:tcBorders>
              <w:top w:val="single" w:sz="8" w:space="0" w:color="152935"/>
              <w:left w:val="nil"/>
              <w:bottom w:val="single" w:sz="8" w:space="0" w:color="152935"/>
              <w:right w:val="nil"/>
            </w:tcBorders>
            <w:shd w:val="clear" w:color="auto" w:fill="E0E0E0"/>
          </w:tcPr>
          <w:p w:rsidR="00A23953" w:rsidRPr="00AA5FDC" w:rsidRDefault="00A23953" w:rsidP="0084458C">
            <w:pPr>
              <w:autoSpaceDE w:val="0"/>
              <w:autoSpaceDN w:val="0"/>
              <w:adjustRightInd w:val="0"/>
              <w:spacing w:line="240" w:lineRule="auto"/>
              <w:rPr>
                <w:rFonts w:eastAsia="Calibri"/>
                <w:sz w:val="24"/>
                <w:szCs w:val="24"/>
              </w:rPr>
            </w:pPr>
          </w:p>
        </w:tc>
        <w:tc>
          <w:tcPr>
            <w:tcW w:w="1057" w:type="dxa"/>
            <w:tcBorders>
              <w:top w:val="single" w:sz="8" w:space="0" w:color="AEAEAE"/>
              <w:left w:val="nil"/>
              <w:bottom w:val="single" w:sz="8" w:space="0" w:color="152935"/>
              <w:right w:val="nil"/>
            </w:tcBorders>
            <w:shd w:val="clear" w:color="auto" w:fill="E0E0E0"/>
          </w:tcPr>
          <w:p w:rsidR="00A23953" w:rsidRPr="00AA5FDC" w:rsidRDefault="00A23953" w:rsidP="0084458C">
            <w:pPr>
              <w:autoSpaceDE w:val="0"/>
              <w:autoSpaceDN w:val="0"/>
              <w:adjustRightInd w:val="0"/>
              <w:spacing w:line="320" w:lineRule="atLeast"/>
              <w:ind w:left="60" w:right="60"/>
              <w:rPr>
                <w:rFonts w:ascii="Arial" w:eastAsia="Calibri" w:hAnsi="Arial" w:cs="Arial"/>
                <w:color w:val="264A60"/>
                <w:sz w:val="18"/>
                <w:szCs w:val="18"/>
              </w:rPr>
            </w:pPr>
            <w:r w:rsidRPr="00AA5FDC">
              <w:rPr>
                <w:rFonts w:ascii="Arial" w:eastAsia="Calibri" w:hAnsi="Arial" w:cs="Arial"/>
                <w:color w:val="264A60"/>
                <w:sz w:val="18"/>
                <w:szCs w:val="18"/>
              </w:rPr>
              <w:t>Total</w:t>
            </w:r>
          </w:p>
        </w:tc>
        <w:tc>
          <w:tcPr>
            <w:tcW w:w="1358" w:type="dxa"/>
            <w:tcBorders>
              <w:top w:val="single" w:sz="8" w:space="0" w:color="AEAEAE"/>
              <w:left w:val="nil"/>
              <w:bottom w:val="single" w:sz="8" w:space="0" w:color="152935"/>
              <w:right w:val="single" w:sz="8" w:space="0" w:color="E0E0E0"/>
            </w:tcBorders>
            <w:shd w:val="clear" w:color="auto" w:fill="FFFFFF"/>
          </w:tcPr>
          <w:p w:rsidR="00A23953" w:rsidRPr="00AA5FDC" w:rsidRDefault="00A23953" w:rsidP="0084458C">
            <w:pPr>
              <w:autoSpaceDE w:val="0"/>
              <w:autoSpaceDN w:val="0"/>
              <w:adjustRightInd w:val="0"/>
              <w:spacing w:line="320" w:lineRule="atLeast"/>
              <w:ind w:left="60" w:right="60"/>
              <w:jc w:val="right"/>
              <w:rPr>
                <w:rFonts w:ascii="Arial" w:eastAsia="Calibri" w:hAnsi="Arial" w:cs="Arial"/>
                <w:color w:val="010205"/>
                <w:sz w:val="18"/>
                <w:szCs w:val="18"/>
              </w:rPr>
            </w:pPr>
            <w:r w:rsidRPr="00AA5FDC">
              <w:rPr>
                <w:rFonts w:ascii="Arial" w:eastAsia="Calibri" w:hAnsi="Arial" w:cs="Arial"/>
                <w:color w:val="010205"/>
                <w:sz w:val="18"/>
                <w:szCs w:val="18"/>
              </w:rPr>
              <w:t>556.639</w:t>
            </w:r>
          </w:p>
        </w:tc>
        <w:tc>
          <w:tcPr>
            <w:tcW w:w="1118" w:type="dxa"/>
            <w:tcBorders>
              <w:top w:val="single" w:sz="8" w:space="0" w:color="AEAEAE"/>
              <w:left w:val="single" w:sz="8" w:space="0" w:color="E0E0E0"/>
              <w:bottom w:val="single" w:sz="8" w:space="0" w:color="152935"/>
              <w:right w:val="single" w:sz="8" w:space="0" w:color="E0E0E0"/>
            </w:tcBorders>
            <w:shd w:val="clear" w:color="auto" w:fill="FFFFFF"/>
          </w:tcPr>
          <w:p w:rsidR="00A23953" w:rsidRPr="00AA5FDC" w:rsidRDefault="00A23953" w:rsidP="0084458C">
            <w:pPr>
              <w:autoSpaceDE w:val="0"/>
              <w:autoSpaceDN w:val="0"/>
              <w:adjustRightInd w:val="0"/>
              <w:spacing w:line="320" w:lineRule="atLeast"/>
              <w:ind w:left="60" w:right="60"/>
              <w:jc w:val="right"/>
              <w:rPr>
                <w:rFonts w:ascii="Arial" w:eastAsia="Calibri" w:hAnsi="Arial" w:cs="Arial"/>
                <w:color w:val="010205"/>
                <w:sz w:val="18"/>
                <w:szCs w:val="18"/>
              </w:rPr>
            </w:pPr>
            <w:r w:rsidRPr="00AA5FDC">
              <w:rPr>
                <w:rFonts w:ascii="Arial" w:eastAsia="Calibri" w:hAnsi="Arial" w:cs="Arial"/>
                <w:color w:val="010205"/>
                <w:sz w:val="18"/>
                <w:szCs w:val="18"/>
              </w:rPr>
              <w:t>96</w:t>
            </w:r>
          </w:p>
        </w:tc>
        <w:tc>
          <w:tcPr>
            <w:tcW w:w="1156"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A23953" w:rsidRPr="00AA5FDC" w:rsidRDefault="00A23953" w:rsidP="0084458C">
            <w:pPr>
              <w:autoSpaceDE w:val="0"/>
              <w:autoSpaceDN w:val="0"/>
              <w:adjustRightInd w:val="0"/>
              <w:spacing w:line="240" w:lineRule="auto"/>
              <w:rPr>
                <w:rFonts w:eastAsia="Calibri"/>
                <w:sz w:val="24"/>
                <w:szCs w:val="24"/>
              </w:rPr>
            </w:pPr>
          </w:p>
        </w:tc>
        <w:tc>
          <w:tcPr>
            <w:tcW w:w="1118"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A23953" w:rsidRPr="00AA5FDC" w:rsidRDefault="00A23953" w:rsidP="0084458C">
            <w:pPr>
              <w:autoSpaceDE w:val="0"/>
              <w:autoSpaceDN w:val="0"/>
              <w:adjustRightInd w:val="0"/>
              <w:spacing w:line="240" w:lineRule="auto"/>
              <w:rPr>
                <w:rFonts w:eastAsia="Calibri"/>
                <w:sz w:val="24"/>
                <w:szCs w:val="24"/>
              </w:rPr>
            </w:pPr>
          </w:p>
        </w:tc>
        <w:tc>
          <w:tcPr>
            <w:tcW w:w="1126" w:type="dxa"/>
            <w:tcBorders>
              <w:top w:val="single" w:sz="8" w:space="0" w:color="AEAEAE"/>
              <w:left w:val="single" w:sz="8" w:space="0" w:color="E0E0E0"/>
              <w:bottom w:val="single" w:sz="8" w:space="0" w:color="152935"/>
              <w:right w:val="nil"/>
            </w:tcBorders>
            <w:shd w:val="clear" w:color="auto" w:fill="FFFFFF"/>
            <w:vAlign w:val="center"/>
          </w:tcPr>
          <w:p w:rsidR="00A23953" w:rsidRPr="00AA5FDC" w:rsidRDefault="00A23953" w:rsidP="0084458C">
            <w:pPr>
              <w:autoSpaceDE w:val="0"/>
              <w:autoSpaceDN w:val="0"/>
              <w:adjustRightInd w:val="0"/>
              <w:spacing w:line="240" w:lineRule="auto"/>
              <w:rPr>
                <w:rFonts w:eastAsia="Calibri"/>
                <w:sz w:val="24"/>
                <w:szCs w:val="24"/>
              </w:rPr>
            </w:pPr>
          </w:p>
        </w:tc>
      </w:tr>
      <w:tr w:rsidR="00A23953" w:rsidRPr="00AA5FDC" w:rsidTr="0084458C">
        <w:trPr>
          <w:cantSplit/>
          <w:trHeight w:val="263"/>
        </w:trPr>
        <w:tc>
          <w:tcPr>
            <w:tcW w:w="7739" w:type="dxa"/>
            <w:gridSpan w:val="7"/>
            <w:tcBorders>
              <w:top w:val="nil"/>
              <w:left w:val="nil"/>
              <w:bottom w:val="nil"/>
              <w:right w:val="nil"/>
            </w:tcBorders>
            <w:shd w:val="clear" w:color="auto" w:fill="FFFFFF"/>
          </w:tcPr>
          <w:p w:rsidR="00A23953" w:rsidRPr="00AA5FDC" w:rsidRDefault="00A23953" w:rsidP="0084458C">
            <w:pPr>
              <w:autoSpaceDE w:val="0"/>
              <w:autoSpaceDN w:val="0"/>
              <w:adjustRightInd w:val="0"/>
              <w:spacing w:line="320" w:lineRule="atLeast"/>
              <w:ind w:left="60" w:right="60"/>
              <w:rPr>
                <w:rFonts w:ascii="Arial" w:eastAsia="Calibri" w:hAnsi="Arial" w:cs="Arial"/>
                <w:color w:val="010205"/>
                <w:sz w:val="18"/>
                <w:szCs w:val="18"/>
              </w:rPr>
            </w:pPr>
            <w:r w:rsidRPr="00AA5FDC">
              <w:rPr>
                <w:rFonts w:ascii="Arial" w:eastAsia="Calibri" w:hAnsi="Arial" w:cs="Arial"/>
                <w:color w:val="010205"/>
                <w:sz w:val="18"/>
                <w:szCs w:val="18"/>
              </w:rPr>
              <w:t>a. Dependent Variable: Perilaku Pengelolaan Keuangan</w:t>
            </w:r>
          </w:p>
        </w:tc>
      </w:tr>
      <w:tr w:rsidR="00A23953" w:rsidRPr="00AA5FDC" w:rsidTr="0084458C">
        <w:trPr>
          <w:cantSplit/>
          <w:trHeight w:val="276"/>
        </w:trPr>
        <w:tc>
          <w:tcPr>
            <w:tcW w:w="7739" w:type="dxa"/>
            <w:gridSpan w:val="7"/>
            <w:tcBorders>
              <w:top w:val="nil"/>
              <w:left w:val="nil"/>
              <w:bottom w:val="nil"/>
              <w:right w:val="nil"/>
            </w:tcBorders>
            <w:shd w:val="clear" w:color="auto" w:fill="FFFFFF"/>
          </w:tcPr>
          <w:p w:rsidR="00A23953" w:rsidRPr="00AA5FDC" w:rsidRDefault="00A23953" w:rsidP="0084458C">
            <w:pPr>
              <w:autoSpaceDE w:val="0"/>
              <w:autoSpaceDN w:val="0"/>
              <w:adjustRightInd w:val="0"/>
              <w:spacing w:line="320" w:lineRule="atLeast"/>
              <w:ind w:left="60" w:right="60"/>
              <w:rPr>
                <w:rFonts w:ascii="Arial" w:eastAsia="Calibri" w:hAnsi="Arial" w:cs="Arial"/>
                <w:color w:val="010205"/>
                <w:sz w:val="18"/>
                <w:szCs w:val="18"/>
              </w:rPr>
            </w:pPr>
            <w:r w:rsidRPr="00AA5FDC">
              <w:rPr>
                <w:rFonts w:ascii="Arial" w:eastAsia="Calibri" w:hAnsi="Arial" w:cs="Arial"/>
                <w:color w:val="010205"/>
                <w:sz w:val="18"/>
                <w:szCs w:val="18"/>
              </w:rPr>
              <w:t>b. Predictors: (Constant), Sikap Keuangan, Literasi Keuangan</w:t>
            </w:r>
          </w:p>
        </w:tc>
      </w:tr>
    </w:tbl>
    <w:p w:rsidR="00A23953" w:rsidRDefault="00A23953" w:rsidP="00A23953">
      <w:pPr>
        <w:pStyle w:val="PROSIDING-SUMBER"/>
        <w:jc w:val="center"/>
      </w:pPr>
      <w:r>
        <w:t>Sumber: Data</w:t>
      </w:r>
      <w:r>
        <w:rPr>
          <w:lang w:val="en-ID"/>
        </w:rPr>
        <w:t xml:space="preserve"> </w:t>
      </w:r>
      <w:r>
        <w:t>Diolah, 20</w:t>
      </w:r>
      <w:r>
        <w:rPr>
          <w:lang w:val="en-ID"/>
        </w:rPr>
        <w:t>22</w:t>
      </w:r>
      <w:r>
        <w:t>.</w:t>
      </w:r>
    </w:p>
    <w:p w:rsidR="00A23953" w:rsidRDefault="00A23953" w:rsidP="00A23953">
      <w:pPr>
        <w:pStyle w:val="PROSIDING-SUMBER"/>
        <w:jc w:val="center"/>
      </w:pPr>
    </w:p>
    <w:p w:rsidR="00A23953" w:rsidRDefault="00A23953" w:rsidP="00A23953">
      <w:pPr>
        <w:pStyle w:val="12StyleBodyTextArt"/>
      </w:pPr>
      <w:r w:rsidRPr="00AA5FDC">
        <w:t>Berdasarkan data diatas diliha bahwa nilai F hitung adalah sebesar 84.900 atau lebih besar dari nilai F tabel yaitu 3,090 (84.900 &gt; 3,090) serta memiliki nilai signifikan sebesar 0,000 atau kurang dari 0,1, dengan demikian dapat dinyatakan bahwa variabel literasi keuangan (X1) dam sikap keuangan (X2) secara simultan berpengaruh signfikan.</w:t>
      </w:r>
    </w:p>
    <w:p w:rsidR="00A23953" w:rsidRDefault="00A23953" w:rsidP="00A23953">
      <w:pPr>
        <w:pStyle w:val="PROSIDING-ISIPARAGRAF"/>
      </w:pPr>
    </w:p>
    <w:p w:rsidR="00A23953" w:rsidRDefault="00A23953" w:rsidP="00A23953">
      <w:pPr>
        <w:pStyle w:val="PROSIDING-ISIPARAGRAF"/>
      </w:pPr>
    </w:p>
    <w:p w:rsidR="00A23953" w:rsidRDefault="00A23953" w:rsidP="00A23953">
      <w:pPr>
        <w:pStyle w:val="PROSIDING-ISIPARAGRAF"/>
      </w:pPr>
    </w:p>
    <w:p w:rsidR="00A23953" w:rsidRDefault="00A23953" w:rsidP="00A23953">
      <w:pPr>
        <w:pStyle w:val="PROSIDING-ISIPARAGRAF"/>
      </w:pPr>
    </w:p>
    <w:p w:rsidR="00A23953" w:rsidRDefault="00A23953" w:rsidP="00A23953">
      <w:pPr>
        <w:pStyle w:val="PROSIDING-ISIPARAGRAF"/>
      </w:pPr>
    </w:p>
    <w:p w:rsidR="00A23953" w:rsidRDefault="00A23953" w:rsidP="00A23953">
      <w:pPr>
        <w:pStyle w:val="PROSIDING-ISIPARAGRAF"/>
      </w:pPr>
    </w:p>
    <w:p w:rsidR="00A23953" w:rsidRDefault="00A23953" w:rsidP="00A23953">
      <w:pPr>
        <w:pStyle w:val="PROSIDING-ISIPARAGRAF"/>
        <w:ind w:firstLine="0"/>
      </w:pPr>
    </w:p>
    <w:p w:rsidR="00A23953" w:rsidRPr="004F1EC0" w:rsidRDefault="00A23953" w:rsidP="00A23953">
      <w:pPr>
        <w:pStyle w:val="PROSIDING-ISIPARAGRAF"/>
        <w:ind w:firstLine="0"/>
        <w:rPr>
          <w:b/>
          <w:bCs/>
          <w:lang w:val="en-ID"/>
        </w:rPr>
      </w:pPr>
      <w:r>
        <w:rPr>
          <w:b/>
          <w:bCs/>
          <w:lang w:val="en-ID"/>
        </w:rPr>
        <w:t>Uji t (Parsial)</w:t>
      </w:r>
    </w:p>
    <w:p w:rsidR="00A23953" w:rsidRPr="004F1EC0" w:rsidRDefault="00A23953" w:rsidP="00A23953">
      <w:pPr>
        <w:pStyle w:val="13StyleJdlTabel"/>
      </w:pPr>
      <w:r w:rsidRPr="00876D88">
        <w:rPr>
          <w:b/>
        </w:rPr>
        <w:lastRenderedPageBreak/>
        <w:t>Tabel 4.</w:t>
      </w:r>
      <w:r w:rsidRPr="00AA5FDC">
        <w:t xml:space="preserve"> </w:t>
      </w:r>
      <w:r w:rsidRPr="004F1EC0">
        <w:t>Uji t Variabel Literasi Keuangan (X1)</w:t>
      </w:r>
    </w:p>
    <w:tbl>
      <w:tblPr>
        <w:tblW w:w="78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50"/>
        <w:gridCol w:w="1409"/>
        <w:gridCol w:w="1045"/>
        <w:gridCol w:w="1045"/>
        <w:gridCol w:w="1502"/>
        <w:gridCol w:w="1045"/>
        <w:gridCol w:w="1053"/>
      </w:tblGrid>
      <w:tr w:rsidR="00A23953" w:rsidRPr="00AA5FDC" w:rsidTr="0084458C">
        <w:trPr>
          <w:cantSplit/>
          <w:trHeight w:val="187"/>
        </w:trPr>
        <w:tc>
          <w:tcPr>
            <w:tcW w:w="7849" w:type="dxa"/>
            <w:gridSpan w:val="7"/>
            <w:tcBorders>
              <w:top w:val="nil"/>
              <w:left w:val="nil"/>
              <w:bottom w:val="nil"/>
              <w:right w:val="nil"/>
            </w:tcBorders>
            <w:shd w:val="clear" w:color="auto" w:fill="FFFFFF"/>
            <w:vAlign w:val="center"/>
          </w:tcPr>
          <w:p w:rsidR="00A23953" w:rsidRPr="00AA5FDC" w:rsidRDefault="00A23953" w:rsidP="0084458C">
            <w:pPr>
              <w:autoSpaceDE w:val="0"/>
              <w:autoSpaceDN w:val="0"/>
              <w:adjustRightInd w:val="0"/>
              <w:spacing w:line="320" w:lineRule="atLeast"/>
              <w:ind w:left="60" w:right="60"/>
              <w:jc w:val="center"/>
              <w:rPr>
                <w:rFonts w:ascii="Arial" w:eastAsia="Calibri" w:hAnsi="Arial" w:cs="Arial"/>
                <w:color w:val="010205"/>
                <w:lang w:val="en-ID"/>
              </w:rPr>
            </w:pPr>
            <w:r w:rsidRPr="00AA5FDC">
              <w:rPr>
                <w:rFonts w:ascii="Arial" w:eastAsia="Calibri" w:hAnsi="Arial" w:cs="Arial"/>
                <w:b/>
                <w:bCs/>
                <w:color w:val="010205"/>
                <w:lang w:val="en-ID"/>
              </w:rPr>
              <w:t>Coefficients</w:t>
            </w:r>
            <w:r w:rsidRPr="00AA5FDC">
              <w:rPr>
                <w:rFonts w:ascii="Arial" w:eastAsia="Calibri" w:hAnsi="Arial" w:cs="Arial"/>
                <w:b/>
                <w:bCs/>
                <w:color w:val="010205"/>
                <w:vertAlign w:val="superscript"/>
                <w:lang w:val="en-ID"/>
              </w:rPr>
              <w:t>a</w:t>
            </w:r>
          </w:p>
        </w:tc>
      </w:tr>
      <w:tr w:rsidR="00A23953" w:rsidRPr="00AA5FDC" w:rsidTr="0084458C">
        <w:trPr>
          <w:cantSplit/>
          <w:trHeight w:val="384"/>
        </w:trPr>
        <w:tc>
          <w:tcPr>
            <w:tcW w:w="2159" w:type="dxa"/>
            <w:gridSpan w:val="2"/>
            <w:vMerge w:val="restart"/>
            <w:tcBorders>
              <w:top w:val="nil"/>
              <w:left w:val="nil"/>
              <w:bottom w:val="nil"/>
              <w:right w:val="nil"/>
            </w:tcBorders>
            <w:shd w:val="clear" w:color="auto" w:fill="FFFFFF"/>
            <w:vAlign w:val="bottom"/>
          </w:tcPr>
          <w:p w:rsidR="00A23953" w:rsidRPr="00AA5FDC" w:rsidRDefault="00A23953" w:rsidP="0084458C">
            <w:pPr>
              <w:autoSpaceDE w:val="0"/>
              <w:autoSpaceDN w:val="0"/>
              <w:adjustRightInd w:val="0"/>
              <w:spacing w:line="320" w:lineRule="atLeast"/>
              <w:ind w:left="60" w:right="60"/>
              <w:rPr>
                <w:rFonts w:ascii="Arial" w:eastAsia="Calibri" w:hAnsi="Arial" w:cs="Arial"/>
                <w:color w:val="264A60"/>
                <w:sz w:val="18"/>
                <w:szCs w:val="18"/>
                <w:lang w:val="en-ID"/>
              </w:rPr>
            </w:pPr>
            <w:r w:rsidRPr="00AA5FDC">
              <w:rPr>
                <w:rFonts w:ascii="Arial" w:eastAsia="Calibri" w:hAnsi="Arial" w:cs="Arial"/>
                <w:color w:val="264A60"/>
                <w:sz w:val="18"/>
                <w:szCs w:val="18"/>
                <w:lang w:val="en-ID"/>
              </w:rPr>
              <w:t>Model</w:t>
            </w:r>
          </w:p>
        </w:tc>
        <w:tc>
          <w:tcPr>
            <w:tcW w:w="2090" w:type="dxa"/>
            <w:gridSpan w:val="2"/>
            <w:tcBorders>
              <w:top w:val="nil"/>
              <w:left w:val="nil"/>
              <w:bottom w:val="nil"/>
              <w:right w:val="single" w:sz="8" w:space="0" w:color="E0E0E0"/>
            </w:tcBorders>
            <w:shd w:val="clear" w:color="auto" w:fill="FFFFFF"/>
            <w:vAlign w:val="bottom"/>
          </w:tcPr>
          <w:p w:rsidR="00A23953" w:rsidRPr="00AA5FDC" w:rsidRDefault="00A23953" w:rsidP="0084458C">
            <w:pPr>
              <w:autoSpaceDE w:val="0"/>
              <w:autoSpaceDN w:val="0"/>
              <w:adjustRightInd w:val="0"/>
              <w:spacing w:line="320" w:lineRule="atLeast"/>
              <w:ind w:left="60" w:right="60"/>
              <w:jc w:val="center"/>
              <w:rPr>
                <w:rFonts w:ascii="Arial" w:eastAsia="Calibri" w:hAnsi="Arial" w:cs="Arial"/>
                <w:color w:val="264A60"/>
                <w:sz w:val="18"/>
                <w:szCs w:val="18"/>
                <w:lang w:val="en-ID"/>
              </w:rPr>
            </w:pPr>
            <w:r w:rsidRPr="00AA5FDC">
              <w:rPr>
                <w:rFonts w:ascii="Arial" w:eastAsia="Calibri" w:hAnsi="Arial" w:cs="Arial"/>
                <w:color w:val="264A60"/>
                <w:sz w:val="18"/>
                <w:szCs w:val="18"/>
                <w:lang w:val="en-ID"/>
              </w:rPr>
              <w:t>Unstandardized Coefficients</w:t>
            </w:r>
          </w:p>
        </w:tc>
        <w:tc>
          <w:tcPr>
            <w:tcW w:w="1502" w:type="dxa"/>
            <w:tcBorders>
              <w:top w:val="nil"/>
              <w:left w:val="single" w:sz="8" w:space="0" w:color="E0E0E0"/>
              <w:bottom w:val="nil"/>
              <w:right w:val="single" w:sz="8" w:space="0" w:color="E0E0E0"/>
            </w:tcBorders>
            <w:shd w:val="clear" w:color="auto" w:fill="FFFFFF"/>
            <w:vAlign w:val="bottom"/>
          </w:tcPr>
          <w:p w:rsidR="00A23953" w:rsidRPr="00AA5FDC" w:rsidRDefault="00A23953" w:rsidP="0084458C">
            <w:pPr>
              <w:autoSpaceDE w:val="0"/>
              <w:autoSpaceDN w:val="0"/>
              <w:adjustRightInd w:val="0"/>
              <w:spacing w:line="320" w:lineRule="atLeast"/>
              <w:ind w:left="60" w:right="60"/>
              <w:jc w:val="center"/>
              <w:rPr>
                <w:rFonts w:ascii="Arial" w:eastAsia="Calibri" w:hAnsi="Arial" w:cs="Arial"/>
                <w:color w:val="264A60"/>
                <w:sz w:val="18"/>
                <w:szCs w:val="18"/>
                <w:lang w:val="en-ID"/>
              </w:rPr>
            </w:pPr>
            <w:r w:rsidRPr="00AA5FDC">
              <w:rPr>
                <w:rFonts w:ascii="Arial" w:eastAsia="Calibri" w:hAnsi="Arial" w:cs="Arial"/>
                <w:color w:val="264A60"/>
                <w:sz w:val="18"/>
                <w:szCs w:val="18"/>
                <w:lang w:val="en-ID"/>
              </w:rPr>
              <w:t>Standardized Coefficients</w:t>
            </w:r>
          </w:p>
        </w:tc>
        <w:tc>
          <w:tcPr>
            <w:tcW w:w="1045" w:type="dxa"/>
            <w:vMerge w:val="restart"/>
            <w:tcBorders>
              <w:top w:val="nil"/>
              <w:left w:val="single" w:sz="8" w:space="0" w:color="E0E0E0"/>
              <w:bottom w:val="nil"/>
              <w:right w:val="single" w:sz="8" w:space="0" w:color="E0E0E0"/>
            </w:tcBorders>
            <w:shd w:val="clear" w:color="auto" w:fill="FFFFFF"/>
            <w:vAlign w:val="bottom"/>
          </w:tcPr>
          <w:p w:rsidR="00A23953" w:rsidRPr="00AA5FDC" w:rsidRDefault="00A23953" w:rsidP="0084458C">
            <w:pPr>
              <w:autoSpaceDE w:val="0"/>
              <w:autoSpaceDN w:val="0"/>
              <w:adjustRightInd w:val="0"/>
              <w:spacing w:line="320" w:lineRule="atLeast"/>
              <w:ind w:left="60" w:right="60"/>
              <w:jc w:val="center"/>
              <w:rPr>
                <w:rFonts w:ascii="Arial" w:eastAsia="Calibri" w:hAnsi="Arial" w:cs="Arial"/>
                <w:color w:val="264A60"/>
                <w:sz w:val="18"/>
                <w:szCs w:val="18"/>
                <w:lang w:val="en-ID"/>
              </w:rPr>
            </w:pPr>
            <w:r w:rsidRPr="00AA5FDC">
              <w:rPr>
                <w:rFonts w:ascii="Arial" w:eastAsia="Calibri" w:hAnsi="Arial" w:cs="Arial"/>
                <w:color w:val="264A60"/>
                <w:sz w:val="18"/>
                <w:szCs w:val="18"/>
                <w:lang w:val="en-ID"/>
              </w:rPr>
              <w:t>t</w:t>
            </w:r>
          </w:p>
        </w:tc>
        <w:tc>
          <w:tcPr>
            <w:tcW w:w="1051" w:type="dxa"/>
            <w:vMerge w:val="restart"/>
            <w:tcBorders>
              <w:top w:val="nil"/>
              <w:left w:val="single" w:sz="8" w:space="0" w:color="E0E0E0"/>
              <w:bottom w:val="nil"/>
              <w:right w:val="nil"/>
            </w:tcBorders>
            <w:shd w:val="clear" w:color="auto" w:fill="FFFFFF"/>
            <w:vAlign w:val="bottom"/>
          </w:tcPr>
          <w:p w:rsidR="00A23953" w:rsidRPr="00AA5FDC" w:rsidRDefault="00A23953" w:rsidP="0084458C">
            <w:pPr>
              <w:autoSpaceDE w:val="0"/>
              <w:autoSpaceDN w:val="0"/>
              <w:adjustRightInd w:val="0"/>
              <w:spacing w:line="320" w:lineRule="atLeast"/>
              <w:ind w:left="60" w:right="60"/>
              <w:jc w:val="center"/>
              <w:rPr>
                <w:rFonts w:ascii="Arial" w:eastAsia="Calibri" w:hAnsi="Arial" w:cs="Arial"/>
                <w:color w:val="264A60"/>
                <w:sz w:val="18"/>
                <w:szCs w:val="18"/>
                <w:lang w:val="en-ID"/>
              </w:rPr>
            </w:pPr>
            <w:r w:rsidRPr="00AA5FDC">
              <w:rPr>
                <w:rFonts w:ascii="Arial" w:eastAsia="Calibri" w:hAnsi="Arial" w:cs="Arial"/>
                <w:color w:val="264A60"/>
                <w:sz w:val="18"/>
                <w:szCs w:val="18"/>
                <w:lang w:val="en-ID"/>
              </w:rPr>
              <w:t>Sig.</w:t>
            </w:r>
          </w:p>
        </w:tc>
      </w:tr>
      <w:tr w:rsidR="00A23953" w:rsidRPr="00AA5FDC" w:rsidTr="0084458C">
        <w:trPr>
          <w:cantSplit/>
          <w:trHeight w:val="187"/>
        </w:trPr>
        <w:tc>
          <w:tcPr>
            <w:tcW w:w="2159" w:type="dxa"/>
            <w:gridSpan w:val="2"/>
            <w:vMerge/>
            <w:tcBorders>
              <w:top w:val="nil"/>
              <w:left w:val="nil"/>
              <w:bottom w:val="nil"/>
              <w:right w:val="nil"/>
            </w:tcBorders>
            <w:shd w:val="clear" w:color="auto" w:fill="FFFFFF"/>
            <w:vAlign w:val="bottom"/>
          </w:tcPr>
          <w:p w:rsidR="00A23953" w:rsidRPr="00AA5FDC" w:rsidRDefault="00A23953" w:rsidP="0084458C">
            <w:pPr>
              <w:autoSpaceDE w:val="0"/>
              <w:autoSpaceDN w:val="0"/>
              <w:adjustRightInd w:val="0"/>
              <w:spacing w:line="240" w:lineRule="auto"/>
              <w:rPr>
                <w:rFonts w:ascii="Arial" w:eastAsia="Calibri" w:hAnsi="Arial" w:cs="Arial"/>
                <w:color w:val="264A60"/>
                <w:sz w:val="18"/>
                <w:szCs w:val="18"/>
                <w:lang w:val="en-ID"/>
              </w:rPr>
            </w:pPr>
          </w:p>
        </w:tc>
        <w:tc>
          <w:tcPr>
            <w:tcW w:w="1045" w:type="dxa"/>
            <w:tcBorders>
              <w:top w:val="nil"/>
              <w:left w:val="nil"/>
              <w:bottom w:val="single" w:sz="8" w:space="0" w:color="152935"/>
              <w:right w:val="single" w:sz="8" w:space="0" w:color="E0E0E0"/>
            </w:tcBorders>
            <w:shd w:val="clear" w:color="auto" w:fill="FFFFFF"/>
            <w:vAlign w:val="bottom"/>
          </w:tcPr>
          <w:p w:rsidR="00A23953" w:rsidRPr="00AA5FDC" w:rsidRDefault="00A23953" w:rsidP="0084458C">
            <w:pPr>
              <w:autoSpaceDE w:val="0"/>
              <w:autoSpaceDN w:val="0"/>
              <w:adjustRightInd w:val="0"/>
              <w:spacing w:line="320" w:lineRule="atLeast"/>
              <w:ind w:left="60" w:right="60"/>
              <w:jc w:val="center"/>
              <w:rPr>
                <w:rFonts w:ascii="Arial" w:eastAsia="Calibri" w:hAnsi="Arial" w:cs="Arial"/>
                <w:color w:val="264A60"/>
                <w:sz w:val="18"/>
                <w:szCs w:val="18"/>
                <w:lang w:val="en-ID"/>
              </w:rPr>
            </w:pPr>
            <w:r w:rsidRPr="00AA5FDC">
              <w:rPr>
                <w:rFonts w:ascii="Arial" w:eastAsia="Calibri" w:hAnsi="Arial" w:cs="Arial"/>
                <w:color w:val="264A60"/>
                <w:sz w:val="18"/>
                <w:szCs w:val="18"/>
                <w:lang w:val="en-ID"/>
              </w:rPr>
              <w:t>B</w:t>
            </w:r>
          </w:p>
        </w:tc>
        <w:tc>
          <w:tcPr>
            <w:tcW w:w="1045" w:type="dxa"/>
            <w:tcBorders>
              <w:top w:val="nil"/>
              <w:left w:val="single" w:sz="8" w:space="0" w:color="E0E0E0"/>
              <w:bottom w:val="single" w:sz="8" w:space="0" w:color="152935"/>
              <w:right w:val="single" w:sz="8" w:space="0" w:color="E0E0E0"/>
            </w:tcBorders>
            <w:shd w:val="clear" w:color="auto" w:fill="FFFFFF"/>
            <w:vAlign w:val="bottom"/>
          </w:tcPr>
          <w:p w:rsidR="00A23953" w:rsidRPr="00AA5FDC" w:rsidRDefault="00A23953" w:rsidP="0084458C">
            <w:pPr>
              <w:autoSpaceDE w:val="0"/>
              <w:autoSpaceDN w:val="0"/>
              <w:adjustRightInd w:val="0"/>
              <w:spacing w:line="320" w:lineRule="atLeast"/>
              <w:ind w:left="60" w:right="60"/>
              <w:jc w:val="center"/>
              <w:rPr>
                <w:rFonts w:ascii="Arial" w:eastAsia="Calibri" w:hAnsi="Arial" w:cs="Arial"/>
                <w:color w:val="264A60"/>
                <w:sz w:val="18"/>
                <w:szCs w:val="18"/>
                <w:lang w:val="en-ID"/>
              </w:rPr>
            </w:pPr>
            <w:r w:rsidRPr="00AA5FDC">
              <w:rPr>
                <w:rFonts w:ascii="Arial" w:eastAsia="Calibri" w:hAnsi="Arial" w:cs="Arial"/>
                <w:color w:val="264A60"/>
                <w:sz w:val="18"/>
                <w:szCs w:val="18"/>
                <w:lang w:val="en-ID"/>
              </w:rPr>
              <w:t>Std. Error</w:t>
            </w:r>
          </w:p>
        </w:tc>
        <w:tc>
          <w:tcPr>
            <w:tcW w:w="1502" w:type="dxa"/>
            <w:tcBorders>
              <w:top w:val="nil"/>
              <w:left w:val="single" w:sz="8" w:space="0" w:color="E0E0E0"/>
              <w:bottom w:val="single" w:sz="8" w:space="0" w:color="152935"/>
              <w:right w:val="single" w:sz="8" w:space="0" w:color="E0E0E0"/>
            </w:tcBorders>
            <w:shd w:val="clear" w:color="auto" w:fill="FFFFFF"/>
            <w:vAlign w:val="bottom"/>
          </w:tcPr>
          <w:p w:rsidR="00A23953" w:rsidRPr="00AA5FDC" w:rsidRDefault="00A23953" w:rsidP="0084458C">
            <w:pPr>
              <w:autoSpaceDE w:val="0"/>
              <w:autoSpaceDN w:val="0"/>
              <w:adjustRightInd w:val="0"/>
              <w:spacing w:line="320" w:lineRule="atLeast"/>
              <w:ind w:left="60" w:right="60"/>
              <w:jc w:val="center"/>
              <w:rPr>
                <w:rFonts w:ascii="Arial" w:eastAsia="Calibri" w:hAnsi="Arial" w:cs="Arial"/>
                <w:color w:val="264A60"/>
                <w:sz w:val="18"/>
                <w:szCs w:val="18"/>
                <w:lang w:val="en-ID"/>
              </w:rPr>
            </w:pPr>
            <w:r w:rsidRPr="00AA5FDC">
              <w:rPr>
                <w:rFonts w:ascii="Arial" w:eastAsia="Calibri" w:hAnsi="Arial" w:cs="Arial"/>
                <w:color w:val="264A60"/>
                <w:sz w:val="18"/>
                <w:szCs w:val="18"/>
                <w:lang w:val="en-ID"/>
              </w:rPr>
              <w:t>Beta</w:t>
            </w:r>
          </w:p>
        </w:tc>
        <w:tc>
          <w:tcPr>
            <w:tcW w:w="1045" w:type="dxa"/>
            <w:vMerge/>
            <w:tcBorders>
              <w:top w:val="nil"/>
              <w:left w:val="single" w:sz="8" w:space="0" w:color="E0E0E0"/>
              <w:bottom w:val="nil"/>
              <w:right w:val="single" w:sz="8" w:space="0" w:color="E0E0E0"/>
            </w:tcBorders>
            <w:shd w:val="clear" w:color="auto" w:fill="FFFFFF"/>
            <w:vAlign w:val="bottom"/>
          </w:tcPr>
          <w:p w:rsidR="00A23953" w:rsidRPr="00AA5FDC" w:rsidRDefault="00A23953" w:rsidP="0084458C">
            <w:pPr>
              <w:autoSpaceDE w:val="0"/>
              <w:autoSpaceDN w:val="0"/>
              <w:adjustRightInd w:val="0"/>
              <w:spacing w:line="240" w:lineRule="auto"/>
              <w:rPr>
                <w:rFonts w:ascii="Arial" w:eastAsia="Calibri" w:hAnsi="Arial" w:cs="Arial"/>
                <w:color w:val="264A60"/>
                <w:sz w:val="18"/>
                <w:szCs w:val="18"/>
                <w:lang w:val="en-ID"/>
              </w:rPr>
            </w:pPr>
          </w:p>
        </w:tc>
        <w:tc>
          <w:tcPr>
            <w:tcW w:w="1051" w:type="dxa"/>
            <w:vMerge/>
            <w:tcBorders>
              <w:top w:val="nil"/>
              <w:left w:val="single" w:sz="8" w:space="0" w:color="E0E0E0"/>
              <w:bottom w:val="nil"/>
              <w:right w:val="nil"/>
            </w:tcBorders>
            <w:shd w:val="clear" w:color="auto" w:fill="FFFFFF"/>
            <w:vAlign w:val="bottom"/>
          </w:tcPr>
          <w:p w:rsidR="00A23953" w:rsidRPr="00AA5FDC" w:rsidRDefault="00A23953" w:rsidP="0084458C">
            <w:pPr>
              <w:autoSpaceDE w:val="0"/>
              <w:autoSpaceDN w:val="0"/>
              <w:adjustRightInd w:val="0"/>
              <w:spacing w:line="240" w:lineRule="auto"/>
              <w:rPr>
                <w:rFonts w:ascii="Arial" w:eastAsia="Calibri" w:hAnsi="Arial" w:cs="Arial"/>
                <w:color w:val="264A60"/>
                <w:sz w:val="18"/>
                <w:szCs w:val="18"/>
                <w:lang w:val="en-ID"/>
              </w:rPr>
            </w:pPr>
          </w:p>
        </w:tc>
      </w:tr>
      <w:tr w:rsidR="00A23953" w:rsidRPr="00AA5FDC" w:rsidTr="0084458C">
        <w:trPr>
          <w:cantSplit/>
          <w:trHeight w:val="187"/>
        </w:trPr>
        <w:tc>
          <w:tcPr>
            <w:tcW w:w="750" w:type="dxa"/>
            <w:vMerge w:val="restart"/>
            <w:tcBorders>
              <w:top w:val="single" w:sz="8" w:space="0" w:color="152935"/>
              <w:left w:val="nil"/>
              <w:bottom w:val="single" w:sz="8" w:space="0" w:color="152935"/>
              <w:right w:val="nil"/>
            </w:tcBorders>
            <w:shd w:val="clear" w:color="auto" w:fill="E0E0E0"/>
          </w:tcPr>
          <w:p w:rsidR="00A23953" w:rsidRPr="00AA5FDC" w:rsidRDefault="00A23953" w:rsidP="0084458C">
            <w:pPr>
              <w:autoSpaceDE w:val="0"/>
              <w:autoSpaceDN w:val="0"/>
              <w:adjustRightInd w:val="0"/>
              <w:spacing w:line="320" w:lineRule="atLeast"/>
              <w:ind w:left="60" w:right="60"/>
              <w:rPr>
                <w:rFonts w:ascii="Arial" w:eastAsia="Calibri" w:hAnsi="Arial" w:cs="Arial"/>
                <w:color w:val="264A60"/>
                <w:sz w:val="18"/>
                <w:szCs w:val="18"/>
                <w:lang w:val="en-ID"/>
              </w:rPr>
            </w:pPr>
            <w:r w:rsidRPr="00AA5FDC">
              <w:rPr>
                <w:rFonts w:ascii="Arial" w:eastAsia="Calibri" w:hAnsi="Arial" w:cs="Arial"/>
                <w:color w:val="264A60"/>
                <w:sz w:val="18"/>
                <w:szCs w:val="18"/>
                <w:lang w:val="en-ID"/>
              </w:rPr>
              <w:t>1</w:t>
            </w:r>
          </w:p>
        </w:tc>
        <w:tc>
          <w:tcPr>
            <w:tcW w:w="1409" w:type="dxa"/>
            <w:tcBorders>
              <w:top w:val="single" w:sz="8" w:space="0" w:color="152935"/>
              <w:left w:val="nil"/>
              <w:bottom w:val="single" w:sz="8" w:space="0" w:color="AEAEAE"/>
              <w:right w:val="nil"/>
            </w:tcBorders>
            <w:shd w:val="clear" w:color="auto" w:fill="E0E0E0"/>
          </w:tcPr>
          <w:p w:rsidR="00A23953" w:rsidRPr="00AA5FDC" w:rsidRDefault="00A23953" w:rsidP="0084458C">
            <w:pPr>
              <w:autoSpaceDE w:val="0"/>
              <w:autoSpaceDN w:val="0"/>
              <w:adjustRightInd w:val="0"/>
              <w:spacing w:line="320" w:lineRule="atLeast"/>
              <w:ind w:left="60" w:right="60"/>
              <w:rPr>
                <w:rFonts w:ascii="Arial" w:eastAsia="Calibri" w:hAnsi="Arial" w:cs="Arial"/>
                <w:color w:val="264A60"/>
                <w:sz w:val="18"/>
                <w:szCs w:val="18"/>
                <w:lang w:val="en-ID"/>
              </w:rPr>
            </w:pPr>
            <w:r w:rsidRPr="00AA5FDC">
              <w:rPr>
                <w:rFonts w:ascii="Arial" w:eastAsia="Calibri" w:hAnsi="Arial" w:cs="Arial"/>
                <w:color w:val="264A60"/>
                <w:sz w:val="18"/>
                <w:szCs w:val="18"/>
                <w:lang w:val="en-ID"/>
              </w:rPr>
              <w:t>(Constant)</w:t>
            </w:r>
          </w:p>
        </w:tc>
        <w:tc>
          <w:tcPr>
            <w:tcW w:w="1045" w:type="dxa"/>
            <w:tcBorders>
              <w:top w:val="single" w:sz="8" w:space="0" w:color="152935"/>
              <w:left w:val="nil"/>
              <w:bottom w:val="single" w:sz="8" w:space="0" w:color="AEAEAE"/>
              <w:right w:val="single" w:sz="8" w:space="0" w:color="E0E0E0"/>
            </w:tcBorders>
            <w:shd w:val="clear" w:color="auto" w:fill="FFFFFF"/>
          </w:tcPr>
          <w:p w:rsidR="00A23953" w:rsidRPr="00AA5FDC" w:rsidRDefault="00A23953" w:rsidP="0084458C">
            <w:pPr>
              <w:autoSpaceDE w:val="0"/>
              <w:autoSpaceDN w:val="0"/>
              <w:adjustRightInd w:val="0"/>
              <w:spacing w:line="320" w:lineRule="atLeast"/>
              <w:ind w:left="60" w:right="60"/>
              <w:jc w:val="right"/>
              <w:rPr>
                <w:rFonts w:ascii="Arial" w:eastAsia="Calibri" w:hAnsi="Arial" w:cs="Arial"/>
                <w:color w:val="010205"/>
                <w:sz w:val="18"/>
                <w:szCs w:val="18"/>
                <w:lang w:val="en-ID"/>
              </w:rPr>
            </w:pPr>
            <w:r w:rsidRPr="00AA5FDC">
              <w:rPr>
                <w:rFonts w:ascii="Arial" w:eastAsia="Calibri" w:hAnsi="Arial" w:cs="Arial"/>
                <w:color w:val="010205"/>
                <w:sz w:val="18"/>
                <w:szCs w:val="18"/>
                <w:lang w:val="en-ID"/>
              </w:rPr>
              <w:t>9.673</w:t>
            </w:r>
          </w:p>
        </w:tc>
        <w:tc>
          <w:tcPr>
            <w:tcW w:w="1045" w:type="dxa"/>
            <w:tcBorders>
              <w:top w:val="single" w:sz="8" w:space="0" w:color="152935"/>
              <w:left w:val="single" w:sz="8" w:space="0" w:color="E0E0E0"/>
              <w:bottom w:val="single" w:sz="8" w:space="0" w:color="AEAEAE"/>
              <w:right w:val="single" w:sz="8" w:space="0" w:color="E0E0E0"/>
            </w:tcBorders>
            <w:shd w:val="clear" w:color="auto" w:fill="FFFFFF"/>
          </w:tcPr>
          <w:p w:rsidR="00A23953" w:rsidRPr="00AA5FDC" w:rsidRDefault="00A23953" w:rsidP="0084458C">
            <w:pPr>
              <w:autoSpaceDE w:val="0"/>
              <w:autoSpaceDN w:val="0"/>
              <w:adjustRightInd w:val="0"/>
              <w:spacing w:line="320" w:lineRule="atLeast"/>
              <w:ind w:left="60" w:right="60"/>
              <w:jc w:val="right"/>
              <w:rPr>
                <w:rFonts w:ascii="Arial" w:eastAsia="Calibri" w:hAnsi="Arial" w:cs="Arial"/>
                <w:color w:val="010205"/>
                <w:sz w:val="18"/>
                <w:szCs w:val="18"/>
                <w:lang w:val="en-ID"/>
              </w:rPr>
            </w:pPr>
            <w:r w:rsidRPr="00AA5FDC">
              <w:rPr>
                <w:rFonts w:ascii="Arial" w:eastAsia="Calibri" w:hAnsi="Arial" w:cs="Arial"/>
                <w:color w:val="010205"/>
                <w:sz w:val="18"/>
                <w:szCs w:val="18"/>
                <w:lang w:val="en-ID"/>
              </w:rPr>
              <w:t>1.618</w:t>
            </w:r>
          </w:p>
        </w:tc>
        <w:tc>
          <w:tcPr>
            <w:tcW w:w="1502"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A23953" w:rsidRPr="00AA5FDC" w:rsidRDefault="00A23953" w:rsidP="0084458C">
            <w:pPr>
              <w:autoSpaceDE w:val="0"/>
              <w:autoSpaceDN w:val="0"/>
              <w:adjustRightInd w:val="0"/>
              <w:spacing w:line="240" w:lineRule="auto"/>
              <w:rPr>
                <w:rFonts w:eastAsia="Calibri"/>
                <w:sz w:val="24"/>
                <w:szCs w:val="24"/>
                <w:lang w:val="en-ID"/>
              </w:rPr>
            </w:pPr>
          </w:p>
        </w:tc>
        <w:tc>
          <w:tcPr>
            <w:tcW w:w="1045" w:type="dxa"/>
            <w:tcBorders>
              <w:top w:val="single" w:sz="8" w:space="0" w:color="152935"/>
              <w:left w:val="single" w:sz="8" w:space="0" w:color="E0E0E0"/>
              <w:bottom w:val="single" w:sz="8" w:space="0" w:color="AEAEAE"/>
              <w:right w:val="single" w:sz="8" w:space="0" w:color="E0E0E0"/>
            </w:tcBorders>
            <w:shd w:val="clear" w:color="auto" w:fill="FFFFFF"/>
          </w:tcPr>
          <w:p w:rsidR="00A23953" w:rsidRPr="00AA5FDC" w:rsidRDefault="00A23953" w:rsidP="0084458C">
            <w:pPr>
              <w:autoSpaceDE w:val="0"/>
              <w:autoSpaceDN w:val="0"/>
              <w:adjustRightInd w:val="0"/>
              <w:spacing w:line="320" w:lineRule="atLeast"/>
              <w:ind w:left="60" w:right="60"/>
              <w:jc w:val="right"/>
              <w:rPr>
                <w:rFonts w:ascii="Arial" w:eastAsia="Calibri" w:hAnsi="Arial" w:cs="Arial"/>
                <w:color w:val="010205"/>
                <w:sz w:val="18"/>
                <w:szCs w:val="18"/>
                <w:lang w:val="en-ID"/>
              </w:rPr>
            </w:pPr>
            <w:r w:rsidRPr="00AA5FDC">
              <w:rPr>
                <w:rFonts w:ascii="Arial" w:eastAsia="Calibri" w:hAnsi="Arial" w:cs="Arial"/>
                <w:color w:val="010205"/>
                <w:sz w:val="18"/>
                <w:szCs w:val="18"/>
                <w:lang w:val="en-ID"/>
              </w:rPr>
              <w:t>5.977</w:t>
            </w:r>
          </w:p>
        </w:tc>
        <w:tc>
          <w:tcPr>
            <w:tcW w:w="1051" w:type="dxa"/>
            <w:tcBorders>
              <w:top w:val="single" w:sz="8" w:space="0" w:color="152935"/>
              <w:left w:val="single" w:sz="8" w:space="0" w:color="E0E0E0"/>
              <w:bottom w:val="single" w:sz="8" w:space="0" w:color="AEAEAE"/>
              <w:right w:val="nil"/>
            </w:tcBorders>
            <w:shd w:val="clear" w:color="auto" w:fill="FFFFFF"/>
          </w:tcPr>
          <w:p w:rsidR="00A23953" w:rsidRPr="00AA5FDC" w:rsidRDefault="00A23953" w:rsidP="0084458C">
            <w:pPr>
              <w:autoSpaceDE w:val="0"/>
              <w:autoSpaceDN w:val="0"/>
              <w:adjustRightInd w:val="0"/>
              <w:spacing w:line="320" w:lineRule="atLeast"/>
              <w:ind w:left="60" w:right="60"/>
              <w:jc w:val="right"/>
              <w:rPr>
                <w:rFonts w:ascii="Arial" w:eastAsia="Calibri" w:hAnsi="Arial" w:cs="Arial"/>
                <w:color w:val="010205"/>
                <w:sz w:val="18"/>
                <w:szCs w:val="18"/>
                <w:lang w:val="en-ID"/>
              </w:rPr>
            </w:pPr>
            <w:r w:rsidRPr="00AA5FDC">
              <w:rPr>
                <w:rFonts w:ascii="Arial" w:eastAsia="Calibri" w:hAnsi="Arial" w:cs="Arial"/>
                <w:color w:val="010205"/>
                <w:sz w:val="18"/>
                <w:szCs w:val="18"/>
                <w:lang w:val="en-ID"/>
              </w:rPr>
              <w:t>.000</w:t>
            </w:r>
          </w:p>
        </w:tc>
      </w:tr>
      <w:tr w:rsidR="00A23953" w:rsidRPr="00AA5FDC" w:rsidTr="0084458C">
        <w:trPr>
          <w:cantSplit/>
          <w:trHeight w:val="205"/>
        </w:trPr>
        <w:tc>
          <w:tcPr>
            <w:tcW w:w="750" w:type="dxa"/>
            <w:vMerge/>
            <w:tcBorders>
              <w:top w:val="single" w:sz="8" w:space="0" w:color="152935"/>
              <w:left w:val="nil"/>
              <w:bottom w:val="single" w:sz="8" w:space="0" w:color="152935"/>
              <w:right w:val="nil"/>
            </w:tcBorders>
            <w:shd w:val="clear" w:color="auto" w:fill="E0E0E0"/>
          </w:tcPr>
          <w:p w:rsidR="00A23953" w:rsidRPr="00AA5FDC" w:rsidRDefault="00A23953" w:rsidP="0084458C">
            <w:pPr>
              <w:autoSpaceDE w:val="0"/>
              <w:autoSpaceDN w:val="0"/>
              <w:adjustRightInd w:val="0"/>
              <w:spacing w:line="240" w:lineRule="auto"/>
              <w:rPr>
                <w:rFonts w:ascii="Arial" w:eastAsia="Calibri" w:hAnsi="Arial" w:cs="Arial"/>
                <w:color w:val="010205"/>
                <w:sz w:val="18"/>
                <w:szCs w:val="18"/>
                <w:lang w:val="en-ID"/>
              </w:rPr>
            </w:pPr>
          </w:p>
        </w:tc>
        <w:tc>
          <w:tcPr>
            <w:tcW w:w="1409" w:type="dxa"/>
            <w:tcBorders>
              <w:top w:val="single" w:sz="8" w:space="0" w:color="AEAEAE"/>
              <w:left w:val="nil"/>
              <w:bottom w:val="single" w:sz="8" w:space="0" w:color="152935"/>
              <w:right w:val="nil"/>
            </w:tcBorders>
            <w:shd w:val="clear" w:color="auto" w:fill="E0E0E0"/>
          </w:tcPr>
          <w:p w:rsidR="00A23953" w:rsidRPr="00AA5FDC" w:rsidRDefault="00A23953" w:rsidP="0084458C">
            <w:pPr>
              <w:autoSpaceDE w:val="0"/>
              <w:autoSpaceDN w:val="0"/>
              <w:adjustRightInd w:val="0"/>
              <w:spacing w:line="320" w:lineRule="atLeast"/>
              <w:ind w:left="60" w:right="60"/>
              <w:rPr>
                <w:rFonts w:ascii="Arial" w:eastAsia="Calibri" w:hAnsi="Arial" w:cs="Arial"/>
                <w:color w:val="264A60"/>
                <w:sz w:val="18"/>
                <w:szCs w:val="18"/>
                <w:lang w:val="en-ID"/>
              </w:rPr>
            </w:pPr>
            <w:r w:rsidRPr="00AA5FDC">
              <w:rPr>
                <w:rFonts w:ascii="Arial" w:eastAsia="Calibri" w:hAnsi="Arial" w:cs="Arial"/>
                <w:color w:val="264A60"/>
                <w:sz w:val="18"/>
                <w:szCs w:val="18"/>
                <w:lang w:val="en-ID"/>
              </w:rPr>
              <w:t>Literasi Keuangan</w:t>
            </w:r>
          </w:p>
        </w:tc>
        <w:tc>
          <w:tcPr>
            <w:tcW w:w="1045" w:type="dxa"/>
            <w:tcBorders>
              <w:top w:val="single" w:sz="8" w:space="0" w:color="AEAEAE"/>
              <w:left w:val="nil"/>
              <w:bottom w:val="single" w:sz="8" w:space="0" w:color="152935"/>
              <w:right w:val="single" w:sz="8" w:space="0" w:color="E0E0E0"/>
            </w:tcBorders>
            <w:shd w:val="clear" w:color="auto" w:fill="FFFFFF"/>
          </w:tcPr>
          <w:p w:rsidR="00A23953" w:rsidRPr="00AA5FDC" w:rsidRDefault="00A23953" w:rsidP="0084458C">
            <w:pPr>
              <w:autoSpaceDE w:val="0"/>
              <w:autoSpaceDN w:val="0"/>
              <w:adjustRightInd w:val="0"/>
              <w:spacing w:line="320" w:lineRule="atLeast"/>
              <w:ind w:left="60" w:right="60"/>
              <w:jc w:val="right"/>
              <w:rPr>
                <w:rFonts w:ascii="Arial" w:eastAsia="Calibri" w:hAnsi="Arial" w:cs="Arial"/>
                <w:color w:val="010205"/>
                <w:sz w:val="18"/>
                <w:szCs w:val="18"/>
                <w:lang w:val="en-ID"/>
              </w:rPr>
            </w:pPr>
            <w:r w:rsidRPr="00AA5FDC">
              <w:rPr>
                <w:rFonts w:ascii="Arial" w:eastAsia="Calibri" w:hAnsi="Arial" w:cs="Arial"/>
                <w:color w:val="010205"/>
                <w:sz w:val="18"/>
                <w:szCs w:val="18"/>
                <w:lang w:val="en-ID"/>
              </w:rPr>
              <w:t>.458</w:t>
            </w:r>
          </w:p>
        </w:tc>
        <w:tc>
          <w:tcPr>
            <w:tcW w:w="1045" w:type="dxa"/>
            <w:tcBorders>
              <w:top w:val="single" w:sz="8" w:space="0" w:color="AEAEAE"/>
              <w:left w:val="single" w:sz="8" w:space="0" w:color="E0E0E0"/>
              <w:bottom w:val="single" w:sz="8" w:space="0" w:color="152935"/>
              <w:right w:val="single" w:sz="8" w:space="0" w:color="E0E0E0"/>
            </w:tcBorders>
            <w:shd w:val="clear" w:color="auto" w:fill="FFFFFF"/>
          </w:tcPr>
          <w:p w:rsidR="00A23953" w:rsidRPr="00AA5FDC" w:rsidRDefault="00A23953" w:rsidP="0084458C">
            <w:pPr>
              <w:autoSpaceDE w:val="0"/>
              <w:autoSpaceDN w:val="0"/>
              <w:adjustRightInd w:val="0"/>
              <w:spacing w:line="320" w:lineRule="atLeast"/>
              <w:ind w:left="60" w:right="60"/>
              <w:jc w:val="right"/>
              <w:rPr>
                <w:rFonts w:ascii="Arial" w:eastAsia="Calibri" w:hAnsi="Arial" w:cs="Arial"/>
                <w:color w:val="010205"/>
                <w:sz w:val="18"/>
                <w:szCs w:val="18"/>
                <w:lang w:val="en-ID"/>
              </w:rPr>
            </w:pPr>
            <w:r w:rsidRPr="00AA5FDC">
              <w:rPr>
                <w:rFonts w:ascii="Arial" w:eastAsia="Calibri" w:hAnsi="Arial" w:cs="Arial"/>
                <w:color w:val="010205"/>
                <w:sz w:val="18"/>
                <w:szCs w:val="18"/>
                <w:lang w:val="en-ID"/>
              </w:rPr>
              <w:t>.069</w:t>
            </w:r>
          </w:p>
        </w:tc>
        <w:tc>
          <w:tcPr>
            <w:tcW w:w="1502" w:type="dxa"/>
            <w:tcBorders>
              <w:top w:val="single" w:sz="8" w:space="0" w:color="AEAEAE"/>
              <w:left w:val="single" w:sz="8" w:space="0" w:color="E0E0E0"/>
              <w:bottom w:val="single" w:sz="8" w:space="0" w:color="152935"/>
              <w:right w:val="single" w:sz="8" w:space="0" w:color="E0E0E0"/>
            </w:tcBorders>
            <w:shd w:val="clear" w:color="auto" w:fill="FFFFFF"/>
          </w:tcPr>
          <w:p w:rsidR="00A23953" w:rsidRPr="00AA5FDC" w:rsidRDefault="00A23953" w:rsidP="0084458C">
            <w:pPr>
              <w:autoSpaceDE w:val="0"/>
              <w:autoSpaceDN w:val="0"/>
              <w:adjustRightInd w:val="0"/>
              <w:spacing w:line="320" w:lineRule="atLeast"/>
              <w:ind w:left="60" w:right="60"/>
              <w:jc w:val="right"/>
              <w:rPr>
                <w:rFonts w:ascii="Arial" w:eastAsia="Calibri" w:hAnsi="Arial" w:cs="Arial"/>
                <w:color w:val="010205"/>
                <w:sz w:val="18"/>
                <w:szCs w:val="18"/>
                <w:lang w:val="en-ID"/>
              </w:rPr>
            </w:pPr>
            <w:r w:rsidRPr="00AA5FDC">
              <w:rPr>
                <w:rFonts w:ascii="Arial" w:eastAsia="Calibri" w:hAnsi="Arial" w:cs="Arial"/>
                <w:color w:val="010205"/>
                <w:sz w:val="18"/>
                <w:szCs w:val="18"/>
                <w:lang w:val="en-ID"/>
              </w:rPr>
              <w:t>.564</w:t>
            </w:r>
          </w:p>
        </w:tc>
        <w:tc>
          <w:tcPr>
            <w:tcW w:w="1045" w:type="dxa"/>
            <w:tcBorders>
              <w:top w:val="single" w:sz="8" w:space="0" w:color="AEAEAE"/>
              <w:left w:val="single" w:sz="8" w:space="0" w:color="E0E0E0"/>
              <w:bottom w:val="single" w:sz="8" w:space="0" w:color="152935"/>
              <w:right w:val="single" w:sz="8" w:space="0" w:color="E0E0E0"/>
            </w:tcBorders>
            <w:shd w:val="clear" w:color="auto" w:fill="FFFFFF"/>
          </w:tcPr>
          <w:p w:rsidR="00A23953" w:rsidRPr="00AA5FDC" w:rsidRDefault="00A23953" w:rsidP="0084458C">
            <w:pPr>
              <w:autoSpaceDE w:val="0"/>
              <w:autoSpaceDN w:val="0"/>
              <w:adjustRightInd w:val="0"/>
              <w:spacing w:line="320" w:lineRule="atLeast"/>
              <w:ind w:left="60" w:right="60"/>
              <w:jc w:val="right"/>
              <w:rPr>
                <w:rFonts w:ascii="Arial" w:eastAsia="Calibri" w:hAnsi="Arial" w:cs="Arial"/>
                <w:color w:val="010205"/>
                <w:sz w:val="18"/>
                <w:szCs w:val="18"/>
                <w:lang w:val="en-ID"/>
              </w:rPr>
            </w:pPr>
            <w:r w:rsidRPr="00AA5FDC">
              <w:rPr>
                <w:rFonts w:ascii="Arial" w:eastAsia="Calibri" w:hAnsi="Arial" w:cs="Arial"/>
                <w:color w:val="010205"/>
                <w:sz w:val="18"/>
                <w:szCs w:val="18"/>
                <w:lang w:val="en-ID"/>
              </w:rPr>
              <w:t>6.663</w:t>
            </w:r>
          </w:p>
        </w:tc>
        <w:tc>
          <w:tcPr>
            <w:tcW w:w="1051" w:type="dxa"/>
            <w:tcBorders>
              <w:top w:val="single" w:sz="8" w:space="0" w:color="AEAEAE"/>
              <w:left w:val="single" w:sz="8" w:space="0" w:color="E0E0E0"/>
              <w:bottom w:val="single" w:sz="8" w:space="0" w:color="152935"/>
              <w:right w:val="nil"/>
            </w:tcBorders>
            <w:shd w:val="clear" w:color="auto" w:fill="FFFFFF"/>
          </w:tcPr>
          <w:p w:rsidR="00A23953" w:rsidRPr="00AA5FDC" w:rsidRDefault="00A23953" w:rsidP="0084458C">
            <w:pPr>
              <w:autoSpaceDE w:val="0"/>
              <w:autoSpaceDN w:val="0"/>
              <w:adjustRightInd w:val="0"/>
              <w:spacing w:line="320" w:lineRule="atLeast"/>
              <w:ind w:left="60" w:right="60"/>
              <w:jc w:val="right"/>
              <w:rPr>
                <w:rFonts w:ascii="Arial" w:eastAsia="Calibri" w:hAnsi="Arial" w:cs="Arial"/>
                <w:color w:val="010205"/>
                <w:sz w:val="18"/>
                <w:szCs w:val="18"/>
                <w:lang w:val="en-ID"/>
              </w:rPr>
            </w:pPr>
            <w:r w:rsidRPr="00AA5FDC">
              <w:rPr>
                <w:rFonts w:ascii="Arial" w:eastAsia="Calibri" w:hAnsi="Arial" w:cs="Arial"/>
                <w:color w:val="010205"/>
                <w:sz w:val="18"/>
                <w:szCs w:val="18"/>
                <w:lang w:val="en-ID"/>
              </w:rPr>
              <w:t>.000</w:t>
            </w:r>
          </w:p>
        </w:tc>
      </w:tr>
      <w:tr w:rsidR="00A23953" w:rsidRPr="00AA5FDC" w:rsidTr="0084458C">
        <w:trPr>
          <w:cantSplit/>
          <w:trHeight w:val="187"/>
        </w:trPr>
        <w:tc>
          <w:tcPr>
            <w:tcW w:w="7849" w:type="dxa"/>
            <w:gridSpan w:val="7"/>
            <w:tcBorders>
              <w:top w:val="nil"/>
              <w:left w:val="nil"/>
              <w:bottom w:val="nil"/>
              <w:right w:val="nil"/>
            </w:tcBorders>
            <w:shd w:val="clear" w:color="auto" w:fill="FFFFFF"/>
          </w:tcPr>
          <w:p w:rsidR="00A23953" w:rsidRPr="00AA5FDC" w:rsidRDefault="00A23953" w:rsidP="0084458C">
            <w:pPr>
              <w:autoSpaceDE w:val="0"/>
              <w:autoSpaceDN w:val="0"/>
              <w:adjustRightInd w:val="0"/>
              <w:spacing w:line="320" w:lineRule="atLeast"/>
              <w:ind w:left="60" w:right="60"/>
              <w:rPr>
                <w:rFonts w:ascii="Arial" w:eastAsia="Calibri" w:hAnsi="Arial" w:cs="Arial"/>
                <w:color w:val="010205"/>
                <w:sz w:val="18"/>
                <w:szCs w:val="18"/>
                <w:lang w:val="en-ID"/>
              </w:rPr>
            </w:pPr>
            <w:r w:rsidRPr="00AA5FDC">
              <w:rPr>
                <w:rFonts w:ascii="Arial" w:eastAsia="Calibri" w:hAnsi="Arial" w:cs="Arial"/>
                <w:color w:val="010205"/>
                <w:sz w:val="18"/>
                <w:szCs w:val="18"/>
                <w:lang w:val="en-ID"/>
              </w:rPr>
              <w:t>a. Dependent Variable: Perilaku Pengelolaan Keuangan</w:t>
            </w:r>
          </w:p>
        </w:tc>
      </w:tr>
    </w:tbl>
    <w:p w:rsidR="00A23953" w:rsidRDefault="00A23953" w:rsidP="00A23953">
      <w:pPr>
        <w:pStyle w:val="PROSIDING-SUMBER"/>
        <w:jc w:val="center"/>
      </w:pPr>
      <w:r>
        <w:t>Sumber: Data</w:t>
      </w:r>
      <w:r>
        <w:rPr>
          <w:lang w:val="en-ID"/>
        </w:rPr>
        <w:t xml:space="preserve"> </w:t>
      </w:r>
      <w:r>
        <w:t>Diolah, 20</w:t>
      </w:r>
      <w:r>
        <w:rPr>
          <w:lang w:val="en-ID"/>
        </w:rPr>
        <w:t>22</w:t>
      </w:r>
      <w:r>
        <w:t>.</w:t>
      </w:r>
    </w:p>
    <w:p w:rsidR="00A23953" w:rsidRDefault="00A23953" w:rsidP="00A23953">
      <w:pPr>
        <w:pStyle w:val="12StyleBodyTextArt"/>
      </w:pPr>
      <w:r w:rsidRPr="00D21475">
        <w:t xml:space="preserve">Berdasarkan tabel yang diperoleh, dapat dilihat bahwa variabel literasi keuangan memiliki koefesien regresi yaitu sebesar 0,458 bernilai positif dan memiliki nilai t-hitung sebesar 6.663 &gt; t-tabel 1.661. Serta memiliki nilai signifikan pada variabel literasi keuangan (X1) memperoleh 0.000 &lt; 0.1, yang artinya terdapat pengaruh secara parsial dan signifikan antara variabel literasi keuangan terhadap perilaku pengelolaan keuangan. </w:t>
      </w:r>
    </w:p>
    <w:p w:rsidR="00A23953" w:rsidRDefault="00A23953" w:rsidP="00A23953">
      <w:pPr>
        <w:pStyle w:val="PROSIDING-ISIPARAGRAF"/>
      </w:pPr>
    </w:p>
    <w:p w:rsidR="00A23953" w:rsidRDefault="00A23953" w:rsidP="00A23953">
      <w:pPr>
        <w:pStyle w:val="PROSIDING-ISIPARAGRAF"/>
      </w:pPr>
    </w:p>
    <w:tbl>
      <w:tblPr>
        <w:tblW w:w="78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71"/>
        <w:gridCol w:w="1243"/>
        <w:gridCol w:w="1074"/>
        <w:gridCol w:w="1075"/>
        <w:gridCol w:w="1545"/>
        <w:gridCol w:w="1074"/>
        <w:gridCol w:w="1075"/>
      </w:tblGrid>
      <w:tr w:rsidR="00A23953" w:rsidRPr="00237019" w:rsidTr="0084458C">
        <w:trPr>
          <w:cantSplit/>
          <w:trHeight w:val="292"/>
        </w:trPr>
        <w:tc>
          <w:tcPr>
            <w:tcW w:w="7857" w:type="dxa"/>
            <w:gridSpan w:val="7"/>
            <w:tcBorders>
              <w:top w:val="nil"/>
              <w:left w:val="nil"/>
              <w:bottom w:val="nil"/>
              <w:right w:val="nil"/>
            </w:tcBorders>
            <w:shd w:val="clear" w:color="auto" w:fill="FFFFFF"/>
            <w:vAlign w:val="center"/>
          </w:tcPr>
          <w:p w:rsidR="00A23953" w:rsidRPr="00237019" w:rsidRDefault="00A23953" w:rsidP="0084458C">
            <w:pPr>
              <w:autoSpaceDE w:val="0"/>
              <w:autoSpaceDN w:val="0"/>
              <w:adjustRightInd w:val="0"/>
              <w:spacing w:line="320" w:lineRule="atLeast"/>
              <w:ind w:left="60" w:right="60"/>
              <w:jc w:val="center"/>
              <w:rPr>
                <w:rFonts w:ascii="Arial" w:eastAsia="Calibri" w:hAnsi="Arial" w:cs="Arial"/>
                <w:color w:val="010205"/>
                <w:lang w:val="en-ID"/>
              </w:rPr>
            </w:pPr>
            <w:r w:rsidRPr="00237019">
              <w:rPr>
                <w:rFonts w:ascii="Arial" w:eastAsia="Calibri" w:hAnsi="Arial" w:cs="Arial"/>
                <w:b/>
                <w:bCs/>
                <w:color w:val="010205"/>
                <w:lang w:val="en-ID"/>
              </w:rPr>
              <w:t>Coefficients</w:t>
            </w:r>
            <w:r w:rsidRPr="00237019">
              <w:rPr>
                <w:rFonts w:ascii="Arial" w:eastAsia="Calibri" w:hAnsi="Arial" w:cs="Arial"/>
                <w:b/>
                <w:bCs/>
                <w:color w:val="010205"/>
                <w:vertAlign w:val="superscript"/>
                <w:lang w:val="en-ID"/>
              </w:rPr>
              <w:t>a</w:t>
            </w:r>
          </w:p>
        </w:tc>
      </w:tr>
      <w:tr w:rsidR="00A23953" w:rsidRPr="00237019" w:rsidTr="0084458C">
        <w:trPr>
          <w:cantSplit/>
          <w:trHeight w:val="601"/>
        </w:trPr>
        <w:tc>
          <w:tcPr>
            <w:tcW w:w="2014" w:type="dxa"/>
            <w:gridSpan w:val="2"/>
            <w:vMerge w:val="restart"/>
            <w:tcBorders>
              <w:top w:val="nil"/>
              <w:left w:val="nil"/>
              <w:bottom w:val="nil"/>
              <w:right w:val="nil"/>
            </w:tcBorders>
            <w:shd w:val="clear" w:color="auto" w:fill="FFFFFF"/>
            <w:vAlign w:val="bottom"/>
          </w:tcPr>
          <w:p w:rsidR="00A23953" w:rsidRPr="00237019" w:rsidRDefault="00A23953" w:rsidP="0084458C">
            <w:pPr>
              <w:autoSpaceDE w:val="0"/>
              <w:autoSpaceDN w:val="0"/>
              <w:adjustRightInd w:val="0"/>
              <w:spacing w:line="320" w:lineRule="atLeast"/>
              <w:ind w:left="60" w:right="60"/>
              <w:rPr>
                <w:rFonts w:ascii="Arial" w:eastAsia="Calibri" w:hAnsi="Arial" w:cs="Arial"/>
                <w:color w:val="264A60"/>
                <w:sz w:val="18"/>
                <w:szCs w:val="18"/>
                <w:lang w:val="en-ID"/>
              </w:rPr>
            </w:pPr>
            <w:r w:rsidRPr="00237019">
              <w:rPr>
                <w:rFonts w:ascii="Arial" w:eastAsia="Calibri" w:hAnsi="Arial" w:cs="Arial"/>
                <w:color w:val="264A60"/>
                <w:sz w:val="18"/>
                <w:szCs w:val="18"/>
                <w:lang w:val="en-ID"/>
              </w:rPr>
              <w:t>Model</w:t>
            </w:r>
          </w:p>
        </w:tc>
        <w:tc>
          <w:tcPr>
            <w:tcW w:w="2149" w:type="dxa"/>
            <w:gridSpan w:val="2"/>
            <w:tcBorders>
              <w:top w:val="nil"/>
              <w:left w:val="nil"/>
              <w:bottom w:val="nil"/>
              <w:right w:val="single" w:sz="8" w:space="0" w:color="E0E0E0"/>
            </w:tcBorders>
            <w:shd w:val="clear" w:color="auto" w:fill="FFFFFF"/>
            <w:vAlign w:val="bottom"/>
          </w:tcPr>
          <w:p w:rsidR="00A23953" w:rsidRPr="00237019" w:rsidRDefault="00A23953" w:rsidP="0084458C">
            <w:pPr>
              <w:autoSpaceDE w:val="0"/>
              <w:autoSpaceDN w:val="0"/>
              <w:adjustRightInd w:val="0"/>
              <w:spacing w:line="320" w:lineRule="atLeast"/>
              <w:ind w:left="60" w:right="60"/>
              <w:jc w:val="center"/>
              <w:rPr>
                <w:rFonts w:ascii="Arial" w:eastAsia="Calibri" w:hAnsi="Arial" w:cs="Arial"/>
                <w:color w:val="264A60"/>
                <w:sz w:val="18"/>
                <w:szCs w:val="18"/>
                <w:lang w:val="en-ID"/>
              </w:rPr>
            </w:pPr>
            <w:r w:rsidRPr="00237019">
              <w:rPr>
                <w:rFonts w:ascii="Arial" w:eastAsia="Calibri" w:hAnsi="Arial" w:cs="Arial"/>
                <w:color w:val="264A60"/>
                <w:sz w:val="18"/>
                <w:szCs w:val="18"/>
                <w:lang w:val="en-ID"/>
              </w:rPr>
              <w:t>Unstandardized Coefficients</w:t>
            </w:r>
          </w:p>
        </w:tc>
        <w:tc>
          <w:tcPr>
            <w:tcW w:w="1545" w:type="dxa"/>
            <w:tcBorders>
              <w:top w:val="nil"/>
              <w:left w:val="single" w:sz="8" w:space="0" w:color="E0E0E0"/>
              <w:bottom w:val="nil"/>
              <w:right w:val="single" w:sz="8" w:space="0" w:color="E0E0E0"/>
            </w:tcBorders>
            <w:shd w:val="clear" w:color="auto" w:fill="FFFFFF"/>
            <w:vAlign w:val="bottom"/>
          </w:tcPr>
          <w:p w:rsidR="00A23953" w:rsidRPr="00237019" w:rsidRDefault="00A23953" w:rsidP="0084458C">
            <w:pPr>
              <w:autoSpaceDE w:val="0"/>
              <w:autoSpaceDN w:val="0"/>
              <w:adjustRightInd w:val="0"/>
              <w:spacing w:line="320" w:lineRule="atLeast"/>
              <w:ind w:left="60" w:right="60"/>
              <w:jc w:val="center"/>
              <w:rPr>
                <w:rFonts w:ascii="Arial" w:eastAsia="Calibri" w:hAnsi="Arial" w:cs="Arial"/>
                <w:color w:val="264A60"/>
                <w:sz w:val="18"/>
                <w:szCs w:val="18"/>
                <w:lang w:val="en-ID"/>
              </w:rPr>
            </w:pPr>
            <w:r w:rsidRPr="00237019">
              <w:rPr>
                <w:rFonts w:ascii="Arial" w:eastAsia="Calibri" w:hAnsi="Arial" w:cs="Arial"/>
                <w:color w:val="264A60"/>
                <w:sz w:val="18"/>
                <w:szCs w:val="18"/>
                <w:lang w:val="en-ID"/>
              </w:rPr>
              <w:t>Standardized Coefficients</w:t>
            </w:r>
          </w:p>
        </w:tc>
        <w:tc>
          <w:tcPr>
            <w:tcW w:w="1074" w:type="dxa"/>
            <w:vMerge w:val="restart"/>
            <w:tcBorders>
              <w:top w:val="nil"/>
              <w:left w:val="single" w:sz="8" w:space="0" w:color="E0E0E0"/>
              <w:bottom w:val="nil"/>
              <w:right w:val="single" w:sz="8" w:space="0" w:color="E0E0E0"/>
            </w:tcBorders>
            <w:shd w:val="clear" w:color="auto" w:fill="FFFFFF"/>
            <w:vAlign w:val="bottom"/>
          </w:tcPr>
          <w:p w:rsidR="00A23953" w:rsidRPr="00237019" w:rsidRDefault="00A23953" w:rsidP="0084458C">
            <w:pPr>
              <w:autoSpaceDE w:val="0"/>
              <w:autoSpaceDN w:val="0"/>
              <w:adjustRightInd w:val="0"/>
              <w:spacing w:line="320" w:lineRule="atLeast"/>
              <w:ind w:left="60" w:right="60"/>
              <w:jc w:val="center"/>
              <w:rPr>
                <w:rFonts w:ascii="Arial" w:eastAsia="Calibri" w:hAnsi="Arial" w:cs="Arial"/>
                <w:color w:val="264A60"/>
                <w:sz w:val="18"/>
                <w:szCs w:val="18"/>
                <w:lang w:val="en-ID"/>
              </w:rPr>
            </w:pPr>
            <w:r w:rsidRPr="00237019">
              <w:rPr>
                <w:rFonts w:ascii="Arial" w:eastAsia="Calibri" w:hAnsi="Arial" w:cs="Arial"/>
                <w:color w:val="264A60"/>
                <w:sz w:val="18"/>
                <w:szCs w:val="18"/>
                <w:lang w:val="en-ID"/>
              </w:rPr>
              <w:t>t</w:t>
            </w:r>
          </w:p>
        </w:tc>
        <w:tc>
          <w:tcPr>
            <w:tcW w:w="1075" w:type="dxa"/>
            <w:vMerge w:val="restart"/>
            <w:tcBorders>
              <w:top w:val="nil"/>
              <w:left w:val="single" w:sz="8" w:space="0" w:color="E0E0E0"/>
              <w:bottom w:val="nil"/>
              <w:right w:val="nil"/>
            </w:tcBorders>
            <w:shd w:val="clear" w:color="auto" w:fill="FFFFFF"/>
            <w:vAlign w:val="bottom"/>
          </w:tcPr>
          <w:p w:rsidR="00A23953" w:rsidRPr="00237019" w:rsidRDefault="00A23953" w:rsidP="0084458C">
            <w:pPr>
              <w:autoSpaceDE w:val="0"/>
              <w:autoSpaceDN w:val="0"/>
              <w:adjustRightInd w:val="0"/>
              <w:spacing w:line="320" w:lineRule="atLeast"/>
              <w:ind w:left="60" w:right="60"/>
              <w:jc w:val="center"/>
              <w:rPr>
                <w:rFonts w:ascii="Arial" w:eastAsia="Calibri" w:hAnsi="Arial" w:cs="Arial"/>
                <w:color w:val="264A60"/>
                <w:sz w:val="18"/>
                <w:szCs w:val="18"/>
                <w:lang w:val="en-ID"/>
              </w:rPr>
            </w:pPr>
            <w:r w:rsidRPr="00237019">
              <w:rPr>
                <w:rFonts w:ascii="Arial" w:eastAsia="Calibri" w:hAnsi="Arial" w:cs="Arial"/>
                <w:color w:val="264A60"/>
                <w:sz w:val="18"/>
                <w:szCs w:val="18"/>
                <w:lang w:val="en-ID"/>
              </w:rPr>
              <w:t>Sig.</w:t>
            </w:r>
          </w:p>
        </w:tc>
      </w:tr>
      <w:tr w:rsidR="00A23953" w:rsidRPr="00237019" w:rsidTr="0084458C">
        <w:trPr>
          <w:cantSplit/>
          <w:trHeight w:val="292"/>
        </w:trPr>
        <w:tc>
          <w:tcPr>
            <w:tcW w:w="2014" w:type="dxa"/>
            <w:gridSpan w:val="2"/>
            <w:vMerge/>
            <w:tcBorders>
              <w:top w:val="nil"/>
              <w:left w:val="nil"/>
              <w:bottom w:val="nil"/>
              <w:right w:val="nil"/>
            </w:tcBorders>
            <w:shd w:val="clear" w:color="auto" w:fill="FFFFFF"/>
            <w:vAlign w:val="bottom"/>
          </w:tcPr>
          <w:p w:rsidR="00A23953" w:rsidRPr="00237019" w:rsidRDefault="00A23953" w:rsidP="0084458C">
            <w:pPr>
              <w:autoSpaceDE w:val="0"/>
              <w:autoSpaceDN w:val="0"/>
              <w:adjustRightInd w:val="0"/>
              <w:spacing w:line="240" w:lineRule="auto"/>
              <w:rPr>
                <w:rFonts w:ascii="Arial" w:eastAsia="Calibri" w:hAnsi="Arial" w:cs="Arial"/>
                <w:color w:val="264A60"/>
                <w:sz w:val="18"/>
                <w:szCs w:val="18"/>
                <w:lang w:val="en-ID"/>
              </w:rPr>
            </w:pPr>
          </w:p>
        </w:tc>
        <w:tc>
          <w:tcPr>
            <w:tcW w:w="1074" w:type="dxa"/>
            <w:tcBorders>
              <w:top w:val="nil"/>
              <w:left w:val="nil"/>
              <w:bottom w:val="single" w:sz="8" w:space="0" w:color="152935"/>
              <w:right w:val="single" w:sz="8" w:space="0" w:color="E0E0E0"/>
            </w:tcBorders>
            <w:shd w:val="clear" w:color="auto" w:fill="FFFFFF"/>
            <w:vAlign w:val="bottom"/>
          </w:tcPr>
          <w:p w:rsidR="00A23953" w:rsidRPr="00237019" w:rsidRDefault="00A23953" w:rsidP="0084458C">
            <w:pPr>
              <w:autoSpaceDE w:val="0"/>
              <w:autoSpaceDN w:val="0"/>
              <w:adjustRightInd w:val="0"/>
              <w:spacing w:line="320" w:lineRule="atLeast"/>
              <w:ind w:left="60" w:right="60"/>
              <w:jc w:val="center"/>
              <w:rPr>
                <w:rFonts w:ascii="Arial" w:eastAsia="Calibri" w:hAnsi="Arial" w:cs="Arial"/>
                <w:color w:val="264A60"/>
                <w:sz w:val="18"/>
                <w:szCs w:val="18"/>
                <w:lang w:val="en-ID"/>
              </w:rPr>
            </w:pPr>
            <w:r w:rsidRPr="00237019">
              <w:rPr>
                <w:rFonts w:ascii="Arial" w:eastAsia="Calibri" w:hAnsi="Arial" w:cs="Arial"/>
                <w:color w:val="264A60"/>
                <w:sz w:val="18"/>
                <w:szCs w:val="18"/>
                <w:lang w:val="en-ID"/>
              </w:rPr>
              <w:t>B</w:t>
            </w:r>
          </w:p>
        </w:tc>
        <w:tc>
          <w:tcPr>
            <w:tcW w:w="1075" w:type="dxa"/>
            <w:tcBorders>
              <w:top w:val="nil"/>
              <w:left w:val="single" w:sz="8" w:space="0" w:color="E0E0E0"/>
              <w:bottom w:val="single" w:sz="8" w:space="0" w:color="152935"/>
              <w:right w:val="single" w:sz="8" w:space="0" w:color="E0E0E0"/>
            </w:tcBorders>
            <w:shd w:val="clear" w:color="auto" w:fill="FFFFFF"/>
            <w:vAlign w:val="bottom"/>
          </w:tcPr>
          <w:p w:rsidR="00A23953" w:rsidRPr="00237019" w:rsidRDefault="00A23953" w:rsidP="0084458C">
            <w:pPr>
              <w:autoSpaceDE w:val="0"/>
              <w:autoSpaceDN w:val="0"/>
              <w:adjustRightInd w:val="0"/>
              <w:spacing w:line="320" w:lineRule="atLeast"/>
              <w:ind w:left="60" w:right="60"/>
              <w:jc w:val="center"/>
              <w:rPr>
                <w:rFonts w:ascii="Arial" w:eastAsia="Calibri" w:hAnsi="Arial" w:cs="Arial"/>
                <w:color w:val="264A60"/>
                <w:sz w:val="18"/>
                <w:szCs w:val="18"/>
                <w:lang w:val="en-ID"/>
              </w:rPr>
            </w:pPr>
            <w:r w:rsidRPr="00237019">
              <w:rPr>
                <w:rFonts w:ascii="Arial" w:eastAsia="Calibri" w:hAnsi="Arial" w:cs="Arial"/>
                <w:color w:val="264A60"/>
                <w:sz w:val="18"/>
                <w:szCs w:val="18"/>
                <w:lang w:val="en-ID"/>
              </w:rPr>
              <w:t>Std. Error</w:t>
            </w:r>
          </w:p>
        </w:tc>
        <w:tc>
          <w:tcPr>
            <w:tcW w:w="1545" w:type="dxa"/>
            <w:tcBorders>
              <w:top w:val="nil"/>
              <w:left w:val="single" w:sz="8" w:space="0" w:color="E0E0E0"/>
              <w:bottom w:val="single" w:sz="8" w:space="0" w:color="152935"/>
              <w:right w:val="single" w:sz="8" w:space="0" w:color="E0E0E0"/>
            </w:tcBorders>
            <w:shd w:val="clear" w:color="auto" w:fill="FFFFFF"/>
            <w:vAlign w:val="bottom"/>
          </w:tcPr>
          <w:p w:rsidR="00A23953" w:rsidRPr="00237019" w:rsidRDefault="00A23953" w:rsidP="0084458C">
            <w:pPr>
              <w:autoSpaceDE w:val="0"/>
              <w:autoSpaceDN w:val="0"/>
              <w:adjustRightInd w:val="0"/>
              <w:spacing w:line="320" w:lineRule="atLeast"/>
              <w:ind w:left="60" w:right="60"/>
              <w:jc w:val="center"/>
              <w:rPr>
                <w:rFonts w:ascii="Arial" w:eastAsia="Calibri" w:hAnsi="Arial" w:cs="Arial"/>
                <w:color w:val="264A60"/>
                <w:sz w:val="18"/>
                <w:szCs w:val="18"/>
                <w:lang w:val="en-ID"/>
              </w:rPr>
            </w:pPr>
            <w:r w:rsidRPr="00237019">
              <w:rPr>
                <w:rFonts w:ascii="Arial" w:eastAsia="Calibri" w:hAnsi="Arial" w:cs="Arial"/>
                <w:color w:val="264A60"/>
                <w:sz w:val="18"/>
                <w:szCs w:val="18"/>
                <w:lang w:val="en-ID"/>
              </w:rPr>
              <w:t>Beta</w:t>
            </w:r>
          </w:p>
        </w:tc>
        <w:tc>
          <w:tcPr>
            <w:tcW w:w="1074" w:type="dxa"/>
            <w:vMerge/>
            <w:tcBorders>
              <w:top w:val="nil"/>
              <w:left w:val="single" w:sz="8" w:space="0" w:color="E0E0E0"/>
              <w:bottom w:val="nil"/>
              <w:right w:val="single" w:sz="8" w:space="0" w:color="E0E0E0"/>
            </w:tcBorders>
            <w:shd w:val="clear" w:color="auto" w:fill="FFFFFF"/>
            <w:vAlign w:val="bottom"/>
          </w:tcPr>
          <w:p w:rsidR="00A23953" w:rsidRPr="00237019" w:rsidRDefault="00A23953" w:rsidP="0084458C">
            <w:pPr>
              <w:autoSpaceDE w:val="0"/>
              <w:autoSpaceDN w:val="0"/>
              <w:adjustRightInd w:val="0"/>
              <w:spacing w:line="240" w:lineRule="auto"/>
              <w:rPr>
                <w:rFonts w:ascii="Arial" w:eastAsia="Calibri" w:hAnsi="Arial" w:cs="Arial"/>
                <w:color w:val="264A60"/>
                <w:sz w:val="18"/>
                <w:szCs w:val="18"/>
                <w:lang w:val="en-ID"/>
              </w:rPr>
            </w:pPr>
          </w:p>
        </w:tc>
        <w:tc>
          <w:tcPr>
            <w:tcW w:w="1075" w:type="dxa"/>
            <w:vMerge/>
            <w:tcBorders>
              <w:top w:val="nil"/>
              <w:left w:val="single" w:sz="8" w:space="0" w:color="E0E0E0"/>
              <w:bottom w:val="nil"/>
              <w:right w:val="nil"/>
            </w:tcBorders>
            <w:shd w:val="clear" w:color="auto" w:fill="FFFFFF"/>
            <w:vAlign w:val="bottom"/>
          </w:tcPr>
          <w:p w:rsidR="00A23953" w:rsidRPr="00237019" w:rsidRDefault="00A23953" w:rsidP="0084458C">
            <w:pPr>
              <w:autoSpaceDE w:val="0"/>
              <w:autoSpaceDN w:val="0"/>
              <w:adjustRightInd w:val="0"/>
              <w:spacing w:line="240" w:lineRule="auto"/>
              <w:rPr>
                <w:rFonts w:ascii="Arial" w:eastAsia="Calibri" w:hAnsi="Arial" w:cs="Arial"/>
                <w:color w:val="264A60"/>
                <w:sz w:val="18"/>
                <w:szCs w:val="18"/>
                <w:lang w:val="en-ID"/>
              </w:rPr>
            </w:pPr>
          </w:p>
        </w:tc>
      </w:tr>
      <w:tr w:rsidR="00A23953" w:rsidRPr="00237019" w:rsidTr="0084458C">
        <w:trPr>
          <w:cantSplit/>
          <w:trHeight w:val="292"/>
        </w:trPr>
        <w:tc>
          <w:tcPr>
            <w:tcW w:w="771" w:type="dxa"/>
            <w:vMerge w:val="restart"/>
            <w:tcBorders>
              <w:top w:val="single" w:sz="8" w:space="0" w:color="152935"/>
              <w:left w:val="nil"/>
              <w:bottom w:val="single" w:sz="8" w:space="0" w:color="152935"/>
              <w:right w:val="nil"/>
            </w:tcBorders>
            <w:shd w:val="clear" w:color="auto" w:fill="E0E0E0"/>
          </w:tcPr>
          <w:p w:rsidR="00A23953" w:rsidRPr="00237019" w:rsidRDefault="00A23953" w:rsidP="0084458C">
            <w:pPr>
              <w:autoSpaceDE w:val="0"/>
              <w:autoSpaceDN w:val="0"/>
              <w:adjustRightInd w:val="0"/>
              <w:spacing w:line="320" w:lineRule="atLeast"/>
              <w:ind w:left="60" w:right="60"/>
              <w:rPr>
                <w:rFonts w:ascii="Arial" w:eastAsia="Calibri" w:hAnsi="Arial" w:cs="Arial"/>
                <w:color w:val="264A60"/>
                <w:sz w:val="18"/>
                <w:szCs w:val="18"/>
                <w:lang w:val="en-ID"/>
              </w:rPr>
            </w:pPr>
            <w:r w:rsidRPr="00237019">
              <w:rPr>
                <w:rFonts w:ascii="Arial" w:eastAsia="Calibri" w:hAnsi="Arial" w:cs="Arial"/>
                <w:color w:val="264A60"/>
                <w:sz w:val="18"/>
                <w:szCs w:val="18"/>
                <w:lang w:val="en-ID"/>
              </w:rPr>
              <w:t>1</w:t>
            </w:r>
          </w:p>
        </w:tc>
        <w:tc>
          <w:tcPr>
            <w:tcW w:w="1243" w:type="dxa"/>
            <w:tcBorders>
              <w:top w:val="single" w:sz="8" w:space="0" w:color="152935"/>
              <w:left w:val="nil"/>
              <w:bottom w:val="single" w:sz="8" w:space="0" w:color="AEAEAE"/>
              <w:right w:val="nil"/>
            </w:tcBorders>
            <w:shd w:val="clear" w:color="auto" w:fill="E0E0E0"/>
          </w:tcPr>
          <w:p w:rsidR="00A23953" w:rsidRPr="00237019" w:rsidRDefault="00A23953" w:rsidP="0084458C">
            <w:pPr>
              <w:autoSpaceDE w:val="0"/>
              <w:autoSpaceDN w:val="0"/>
              <w:adjustRightInd w:val="0"/>
              <w:spacing w:line="320" w:lineRule="atLeast"/>
              <w:ind w:left="60" w:right="60"/>
              <w:rPr>
                <w:rFonts w:ascii="Arial" w:eastAsia="Calibri" w:hAnsi="Arial" w:cs="Arial"/>
                <w:color w:val="264A60"/>
                <w:sz w:val="18"/>
                <w:szCs w:val="18"/>
                <w:lang w:val="en-ID"/>
              </w:rPr>
            </w:pPr>
            <w:r w:rsidRPr="00237019">
              <w:rPr>
                <w:rFonts w:ascii="Arial" w:eastAsia="Calibri" w:hAnsi="Arial" w:cs="Arial"/>
                <w:color w:val="264A60"/>
                <w:sz w:val="18"/>
                <w:szCs w:val="18"/>
                <w:lang w:val="en-ID"/>
              </w:rPr>
              <w:t>(Constant)</w:t>
            </w:r>
          </w:p>
        </w:tc>
        <w:tc>
          <w:tcPr>
            <w:tcW w:w="1074" w:type="dxa"/>
            <w:tcBorders>
              <w:top w:val="single" w:sz="8" w:space="0" w:color="152935"/>
              <w:left w:val="nil"/>
              <w:bottom w:val="single" w:sz="8" w:space="0" w:color="AEAEAE"/>
              <w:right w:val="single" w:sz="8" w:space="0" w:color="E0E0E0"/>
            </w:tcBorders>
            <w:shd w:val="clear" w:color="auto" w:fill="FFFFFF"/>
          </w:tcPr>
          <w:p w:rsidR="00A23953" w:rsidRPr="00237019" w:rsidRDefault="00A23953" w:rsidP="0084458C">
            <w:pPr>
              <w:autoSpaceDE w:val="0"/>
              <w:autoSpaceDN w:val="0"/>
              <w:adjustRightInd w:val="0"/>
              <w:spacing w:line="320" w:lineRule="atLeast"/>
              <w:ind w:left="60" w:right="60"/>
              <w:jc w:val="right"/>
              <w:rPr>
                <w:rFonts w:ascii="Arial" w:eastAsia="Calibri" w:hAnsi="Arial" w:cs="Arial"/>
                <w:color w:val="010205"/>
                <w:sz w:val="18"/>
                <w:szCs w:val="18"/>
                <w:lang w:val="en-ID"/>
              </w:rPr>
            </w:pPr>
            <w:r w:rsidRPr="00237019">
              <w:rPr>
                <w:rFonts w:ascii="Arial" w:eastAsia="Calibri" w:hAnsi="Arial" w:cs="Arial"/>
                <w:color w:val="010205"/>
                <w:sz w:val="18"/>
                <w:szCs w:val="18"/>
                <w:lang w:val="en-ID"/>
              </w:rPr>
              <w:t>4.369</w:t>
            </w:r>
          </w:p>
        </w:tc>
        <w:tc>
          <w:tcPr>
            <w:tcW w:w="1075" w:type="dxa"/>
            <w:tcBorders>
              <w:top w:val="single" w:sz="8" w:space="0" w:color="152935"/>
              <w:left w:val="single" w:sz="8" w:space="0" w:color="E0E0E0"/>
              <w:bottom w:val="single" w:sz="8" w:space="0" w:color="AEAEAE"/>
              <w:right w:val="single" w:sz="8" w:space="0" w:color="E0E0E0"/>
            </w:tcBorders>
            <w:shd w:val="clear" w:color="auto" w:fill="FFFFFF"/>
          </w:tcPr>
          <w:p w:rsidR="00A23953" w:rsidRPr="00237019" w:rsidRDefault="00A23953" w:rsidP="0084458C">
            <w:pPr>
              <w:autoSpaceDE w:val="0"/>
              <w:autoSpaceDN w:val="0"/>
              <w:adjustRightInd w:val="0"/>
              <w:spacing w:line="320" w:lineRule="atLeast"/>
              <w:ind w:left="60" w:right="60"/>
              <w:jc w:val="right"/>
              <w:rPr>
                <w:rFonts w:ascii="Arial" w:eastAsia="Calibri" w:hAnsi="Arial" w:cs="Arial"/>
                <w:color w:val="010205"/>
                <w:sz w:val="18"/>
                <w:szCs w:val="18"/>
                <w:lang w:val="en-ID"/>
              </w:rPr>
            </w:pPr>
            <w:r w:rsidRPr="00237019">
              <w:rPr>
                <w:rFonts w:ascii="Arial" w:eastAsia="Calibri" w:hAnsi="Arial" w:cs="Arial"/>
                <w:color w:val="010205"/>
                <w:sz w:val="18"/>
                <w:szCs w:val="18"/>
                <w:lang w:val="en-ID"/>
              </w:rPr>
              <w:t>1.232</w:t>
            </w:r>
          </w:p>
        </w:tc>
        <w:tc>
          <w:tcPr>
            <w:tcW w:w="1545"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A23953" w:rsidRPr="00237019" w:rsidRDefault="00A23953" w:rsidP="0084458C">
            <w:pPr>
              <w:autoSpaceDE w:val="0"/>
              <w:autoSpaceDN w:val="0"/>
              <w:adjustRightInd w:val="0"/>
              <w:spacing w:line="240" w:lineRule="auto"/>
              <w:rPr>
                <w:rFonts w:eastAsia="Calibri"/>
                <w:sz w:val="24"/>
                <w:szCs w:val="24"/>
                <w:lang w:val="en-ID"/>
              </w:rPr>
            </w:pPr>
          </w:p>
        </w:tc>
        <w:tc>
          <w:tcPr>
            <w:tcW w:w="1074" w:type="dxa"/>
            <w:tcBorders>
              <w:top w:val="single" w:sz="8" w:space="0" w:color="152935"/>
              <w:left w:val="single" w:sz="8" w:space="0" w:color="E0E0E0"/>
              <w:bottom w:val="single" w:sz="8" w:space="0" w:color="AEAEAE"/>
              <w:right w:val="single" w:sz="8" w:space="0" w:color="E0E0E0"/>
            </w:tcBorders>
            <w:shd w:val="clear" w:color="auto" w:fill="FFFFFF"/>
          </w:tcPr>
          <w:p w:rsidR="00A23953" w:rsidRPr="00237019" w:rsidRDefault="00A23953" w:rsidP="0084458C">
            <w:pPr>
              <w:autoSpaceDE w:val="0"/>
              <w:autoSpaceDN w:val="0"/>
              <w:adjustRightInd w:val="0"/>
              <w:spacing w:line="320" w:lineRule="atLeast"/>
              <w:ind w:left="60" w:right="60"/>
              <w:jc w:val="right"/>
              <w:rPr>
                <w:rFonts w:ascii="Arial" w:eastAsia="Calibri" w:hAnsi="Arial" w:cs="Arial"/>
                <w:color w:val="010205"/>
                <w:sz w:val="18"/>
                <w:szCs w:val="18"/>
                <w:lang w:val="en-ID"/>
              </w:rPr>
            </w:pPr>
            <w:r w:rsidRPr="00237019">
              <w:rPr>
                <w:rFonts w:ascii="Arial" w:eastAsia="Calibri" w:hAnsi="Arial" w:cs="Arial"/>
                <w:color w:val="010205"/>
                <w:sz w:val="18"/>
                <w:szCs w:val="18"/>
                <w:lang w:val="en-ID"/>
              </w:rPr>
              <w:t>3.546</w:t>
            </w:r>
          </w:p>
        </w:tc>
        <w:tc>
          <w:tcPr>
            <w:tcW w:w="1075" w:type="dxa"/>
            <w:tcBorders>
              <w:top w:val="single" w:sz="8" w:space="0" w:color="152935"/>
              <w:left w:val="single" w:sz="8" w:space="0" w:color="E0E0E0"/>
              <w:bottom w:val="single" w:sz="8" w:space="0" w:color="AEAEAE"/>
              <w:right w:val="nil"/>
            </w:tcBorders>
            <w:shd w:val="clear" w:color="auto" w:fill="FFFFFF"/>
          </w:tcPr>
          <w:p w:rsidR="00A23953" w:rsidRPr="00237019" w:rsidRDefault="00A23953" w:rsidP="0084458C">
            <w:pPr>
              <w:autoSpaceDE w:val="0"/>
              <w:autoSpaceDN w:val="0"/>
              <w:adjustRightInd w:val="0"/>
              <w:spacing w:line="320" w:lineRule="atLeast"/>
              <w:ind w:left="60" w:right="60"/>
              <w:jc w:val="right"/>
              <w:rPr>
                <w:rFonts w:ascii="Arial" w:eastAsia="Calibri" w:hAnsi="Arial" w:cs="Arial"/>
                <w:color w:val="010205"/>
                <w:sz w:val="18"/>
                <w:szCs w:val="18"/>
                <w:lang w:val="en-ID"/>
              </w:rPr>
            </w:pPr>
            <w:r w:rsidRPr="00237019">
              <w:rPr>
                <w:rFonts w:ascii="Arial" w:eastAsia="Calibri" w:hAnsi="Arial" w:cs="Arial"/>
                <w:color w:val="010205"/>
                <w:sz w:val="18"/>
                <w:szCs w:val="18"/>
                <w:lang w:val="en-ID"/>
              </w:rPr>
              <w:t>.001</w:t>
            </w:r>
          </w:p>
        </w:tc>
      </w:tr>
      <w:tr w:rsidR="00A23953" w:rsidRPr="00237019" w:rsidTr="0084458C">
        <w:trPr>
          <w:cantSplit/>
          <w:trHeight w:val="322"/>
        </w:trPr>
        <w:tc>
          <w:tcPr>
            <w:tcW w:w="771" w:type="dxa"/>
            <w:vMerge/>
            <w:tcBorders>
              <w:top w:val="single" w:sz="8" w:space="0" w:color="152935"/>
              <w:left w:val="nil"/>
              <w:bottom w:val="single" w:sz="8" w:space="0" w:color="152935"/>
              <w:right w:val="nil"/>
            </w:tcBorders>
            <w:shd w:val="clear" w:color="auto" w:fill="E0E0E0"/>
          </w:tcPr>
          <w:p w:rsidR="00A23953" w:rsidRPr="00237019" w:rsidRDefault="00A23953" w:rsidP="0084458C">
            <w:pPr>
              <w:autoSpaceDE w:val="0"/>
              <w:autoSpaceDN w:val="0"/>
              <w:adjustRightInd w:val="0"/>
              <w:spacing w:line="240" w:lineRule="auto"/>
              <w:rPr>
                <w:rFonts w:ascii="Arial" w:eastAsia="Calibri" w:hAnsi="Arial" w:cs="Arial"/>
                <w:color w:val="010205"/>
                <w:sz w:val="18"/>
                <w:szCs w:val="18"/>
                <w:lang w:val="en-ID"/>
              </w:rPr>
            </w:pPr>
          </w:p>
        </w:tc>
        <w:tc>
          <w:tcPr>
            <w:tcW w:w="1243" w:type="dxa"/>
            <w:tcBorders>
              <w:top w:val="single" w:sz="8" w:space="0" w:color="AEAEAE"/>
              <w:left w:val="nil"/>
              <w:bottom w:val="single" w:sz="8" w:space="0" w:color="152935"/>
              <w:right w:val="nil"/>
            </w:tcBorders>
            <w:shd w:val="clear" w:color="auto" w:fill="E0E0E0"/>
          </w:tcPr>
          <w:p w:rsidR="00A23953" w:rsidRPr="00237019" w:rsidRDefault="00A23953" w:rsidP="0084458C">
            <w:pPr>
              <w:autoSpaceDE w:val="0"/>
              <w:autoSpaceDN w:val="0"/>
              <w:adjustRightInd w:val="0"/>
              <w:spacing w:line="320" w:lineRule="atLeast"/>
              <w:ind w:left="60" w:right="60"/>
              <w:rPr>
                <w:rFonts w:ascii="Arial" w:eastAsia="Calibri" w:hAnsi="Arial" w:cs="Arial"/>
                <w:color w:val="264A60"/>
                <w:sz w:val="18"/>
                <w:szCs w:val="18"/>
                <w:lang w:val="en-ID"/>
              </w:rPr>
            </w:pPr>
            <w:r w:rsidRPr="00237019">
              <w:rPr>
                <w:rFonts w:ascii="Arial" w:eastAsia="Calibri" w:hAnsi="Arial" w:cs="Arial"/>
                <w:color w:val="264A60"/>
                <w:sz w:val="18"/>
                <w:szCs w:val="18"/>
                <w:lang w:val="en-ID"/>
              </w:rPr>
              <w:t>Sikap Keuangan</w:t>
            </w:r>
          </w:p>
        </w:tc>
        <w:tc>
          <w:tcPr>
            <w:tcW w:w="1074" w:type="dxa"/>
            <w:tcBorders>
              <w:top w:val="single" w:sz="8" w:space="0" w:color="AEAEAE"/>
              <w:left w:val="nil"/>
              <w:bottom w:val="single" w:sz="8" w:space="0" w:color="152935"/>
              <w:right w:val="single" w:sz="8" w:space="0" w:color="E0E0E0"/>
            </w:tcBorders>
            <w:shd w:val="clear" w:color="auto" w:fill="FFFFFF"/>
          </w:tcPr>
          <w:p w:rsidR="00A23953" w:rsidRPr="00237019" w:rsidRDefault="00A23953" w:rsidP="0084458C">
            <w:pPr>
              <w:autoSpaceDE w:val="0"/>
              <w:autoSpaceDN w:val="0"/>
              <w:adjustRightInd w:val="0"/>
              <w:spacing w:line="320" w:lineRule="atLeast"/>
              <w:ind w:left="60" w:right="60"/>
              <w:jc w:val="right"/>
              <w:rPr>
                <w:rFonts w:ascii="Arial" w:eastAsia="Calibri" w:hAnsi="Arial" w:cs="Arial"/>
                <w:color w:val="010205"/>
                <w:sz w:val="18"/>
                <w:szCs w:val="18"/>
                <w:lang w:val="en-ID"/>
              </w:rPr>
            </w:pPr>
            <w:r w:rsidRPr="00237019">
              <w:rPr>
                <w:rFonts w:ascii="Arial" w:eastAsia="Calibri" w:hAnsi="Arial" w:cs="Arial"/>
                <w:color w:val="010205"/>
                <w:sz w:val="18"/>
                <w:szCs w:val="18"/>
                <w:lang w:val="en-ID"/>
              </w:rPr>
              <w:t>.675</w:t>
            </w:r>
          </w:p>
        </w:tc>
        <w:tc>
          <w:tcPr>
            <w:tcW w:w="1075" w:type="dxa"/>
            <w:tcBorders>
              <w:top w:val="single" w:sz="8" w:space="0" w:color="AEAEAE"/>
              <w:left w:val="single" w:sz="8" w:space="0" w:color="E0E0E0"/>
              <w:bottom w:val="single" w:sz="8" w:space="0" w:color="152935"/>
              <w:right w:val="single" w:sz="8" w:space="0" w:color="E0E0E0"/>
            </w:tcBorders>
            <w:shd w:val="clear" w:color="auto" w:fill="FFFFFF"/>
          </w:tcPr>
          <w:p w:rsidR="00A23953" w:rsidRPr="00237019" w:rsidRDefault="00A23953" w:rsidP="0084458C">
            <w:pPr>
              <w:autoSpaceDE w:val="0"/>
              <w:autoSpaceDN w:val="0"/>
              <w:adjustRightInd w:val="0"/>
              <w:spacing w:line="320" w:lineRule="atLeast"/>
              <w:ind w:left="60" w:right="60"/>
              <w:jc w:val="right"/>
              <w:rPr>
                <w:rFonts w:ascii="Arial" w:eastAsia="Calibri" w:hAnsi="Arial" w:cs="Arial"/>
                <w:color w:val="010205"/>
                <w:sz w:val="18"/>
                <w:szCs w:val="18"/>
                <w:lang w:val="en-ID"/>
              </w:rPr>
            </w:pPr>
            <w:r w:rsidRPr="00237019">
              <w:rPr>
                <w:rFonts w:ascii="Arial" w:eastAsia="Calibri" w:hAnsi="Arial" w:cs="Arial"/>
                <w:color w:val="010205"/>
                <w:sz w:val="18"/>
                <w:szCs w:val="18"/>
                <w:lang w:val="en-ID"/>
              </w:rPr>
              <w:t>.052</w:t>
            </w:r>
          </w:p>
        </w:tc>
        <w:tc>
          <w:tcPr>
            <w:tcW w:w="1545" w:type="dxa"/>
            <w:tcBorders>
              <w:top w:val="single" w:sz="8" w:space="0" w:color="AEAEAE"/>
              <w:left w:val="single" w:sz="8" w:space="0" w:color="E0E0E0"/>
              <w:bottom w:val="single" w:sz="8" w:space="0" w:color="152935"/>
              <w:right w:val="single" w:sz="8" w:space="0" w:color="E0E0E0"/>
            </w:tcBorders>
            <w:shd w:val="clear" w:color="auto" w:fill="FFFFFF"/>
          </w:tcPr>
          <w:p w:rsidR="00A23953" w:rsidRPr="00237019" w:rsidRDefault="00A23953" w:rsidP="0084458C">
            <w:pPr>
              <w:autoSpaceDE w:val="0"/>
              <w:autoSpaceDN w:val="0"/>
              <w:adjustRightInd w:val="0"/>
              <w:spacing w:line="320" w:lineRule="atLeast"/>
              <w:ind w:left="60" w:right="60"/>
              <w:jc w:val="right"/>
              <w:rPr>
                <w:rFonts w:ascii="Arial" w:eastAsia="Calibri" w:hAnsi="Arial" w:cs="Arial"/>
                <w:color w:val="010205"/>
                <w:sz w:val="18"/>
                <w:szCs w:val="18"/>
                <w:lang w:val="en-ID"/>
              </w:rPr>
            </w:pPr>
            <w:r w:rsidRPr="00237019">
              <w:rPr>
                <w:rFonts w:ascii="Arial" w:eastAsia="Calibri" w:hAnsi="Arial" w:cs="Arial"/>
                <w:color w:val="010205"/>
                <w:sz w:val="18"/>
                <w:szCs w:val="18"/>
                <w:lang w:val="en-ID"/>
              </w:rPr>
              <w:t>.802</w:t>
            </w:r>
          </w:p>
        </w:tc>
        <w:tc>
          <w:tcPr>
            <w:tcW w:w="1074" w:type="dxa"/>
            <w:tcBorders>
              <w:top w:val="single" w:sz="8" w:space="0" w:color="AEAEAE"/>
              <w:left w:val="single" w:sz="8" w:space="0" w:color="E0E0E0"/>
              <w:bottom w:val="single" w:sz="8" w:space="0" w:color="152935"/>
              <w:right w:val="single" w:sz="8" w:space="0" w:color="E0E0E0"/>
            </w:tcBorders>
            <w:shd w:val="clear" w:color="auto" w:fill="FFFFFF"/>
          </w:tcPr>
          <w:p w:rsidR="00A23953" w:rsidRPr="00237019" w:rsidRDefault="00A23953" w:rsidP="0084458C">
            <w:pPr>
              <w:autoSpaceDE w:val="0"/>
              <w:autoSpaceDN w:val="0"/>
              <w:adjustRightInd w:val="0"/>
              <w:spacing w:line="320" w:lineRule="atLeast"/>
              <w:ind w:left="60" w:right="60"/>
              <w:jc w:val="right"/>
              <w:rPr>
                <w:rFonts w:ascii="Arial" w:eastAsia="Calibri" w:hAnsi="Arial" w:cs="Arial"/>
                <w:color w:val="010205"/>
                <w:sz w:val="18"/>
                <w:szCs w:val="18"/>
                <w:lang w:val="en-ID"/>
              </w:rPr>
            </w:pPr>
            <w:r w:rsidRPr="00237019">
              <w:rPr>
                <w:rFonts w:ascii="Arial" w:eastAsia="Calibri" w:hAnsi="Arial" w:cs="Arial"/>
                <w:color w:val="010205"/>
                <w:sz w:val="18"/>
                <w:szCs w:val="18"/>
                <w:lang w:val="en-ID"/>
              </w:rPr>
              <w:t>13.082</w:t>
            </w:r>
          </w:p>
        </w:tc>
        <w:tc>
          <w:tcPr>
            <w:tcW w:w="1075" w:type="dxa"/>
            <w:tcBorders>
              <w:top w:val="single" w:sz="8" w:space="0" w:color="AEAEAE"/>
              <w:left w:val="single" w:sz="8" w:space="0" w:color="E0E0E0"/>
              <w:bottom w:val="single" w:sz="8" w:space="0" w:color="152935"/>
              <w:right w:val="nil"/>
            </w:tcBorders>
            <w:shd w:val="clear" w:color="auto" w:fill="FFFFFF"/>
          </w:tcPr>
          <w:p w:rsidR="00A23953" w:rsidRPr="00237019" w:rsidRDefault="00A23953" w:rsidP="0084458C">
            <w:pPr>
              <w:autoSpaceDE w:val="0"/>
              <w:autoSpaceDN w:val="0"/>
              <w:adjustRightInd w:val="0"/>
              <w:spacing w:line="320" w:lineRule="atLeast"/>
              <w:ind w:left="60" w:right="60"/>
              <w:jc w:val="right"/>
              <w:rPr>
                <w:rFonts w:ascii="Arial" w:eastAsia="Calibri" w:hAnsi="Arial" w:cs="Arial"/>
                <w:color w:val="010205"/>
                <w:sz w:val="18"/>
                <w:szCs w:val="18"/>
                <w:lang w:val="en-ID"/>
              </w:rPr>
            </w:pPr>
            <w:r w:rsidRPr="00237019">
              <w:rPr>
                <w:rFonts w:ascii="Arial" w:eastAsia="Calibri" w:hAnsi="Arial" w:cs="Arial"/>
                <w:color w:val="010205"/>
                <w:sz w:val="18"/>
                <w:szCs w:val="18"/>
                <w:lang w:val="en-ID"/>
              </w:rPr>
              <w:t>.000</w:t>
            </w:r>
          </w:p>
        </w:tc>
      </w:tr>
      <w:tr w:rsidR="00A23953" w:rsidRPr="00237019" w:rsidTr="0084458C">
        <w:trPr>
          <w:cantSplit/>
          <w:trHeight w:val="292"/>
        </w:trPr>
        <w:tc>
          <w:tcPr>
            <w:tcW w:w="7857" w:type="dxa"/>
            <w:gridSpan w:val="7"/>
            <w:tcBorders>
              <w:top w:val="nil"/>
              <w:left w:val="nil"/>
              <w:bottom w:val="nil"/>
              <w:right w:val="nil"/>
            </w:tcBorders>
            <w:shd w:val="clear" w:color="auto" w:fill="FFFFFF"/>
          </w:tcPr>
          <w:p w:rsidR="00A23953" w:rsidRPr="00237019" w:rsidRDefault="00A23953" w:rsidP="0084458C">
            <w:pPr>
              <w:autoSpaceDE w:val="0"/>
              <w:autoSpaceDN w:val="0"/>
              <w:adjustRightInd w:val="0"/>
              <w:spacing w:line="320" w:lineRule="atLeast"/>
              <w:ind w:left="60" w:right="60"/>
              <w:rPr>
                <w:rFonts w:ascii="Arial" w:eastAsia="Calibri" w:hAnsi="Arial" w:cs="Arial"/>
                <w:color w:val="010205"/>
                <w:sz w:val="18"/>
                <w:szCs w:val="18"/>
                <w:lang w:val="en-ID"/>
              </w:rPr>
            </w:pPr>
            <w:r w:rsidRPr="00237019">
              <w:rPr>
                <w:rFonts w:ascii="Arial" w:eastAsia="Calibri" w:hAnsi="Arial" w:cs="Arial"/>
                <w:color w:val="010205"/>
                <w:sz w:val="18"/>
                <w:szCs w:val="18"/>
                <w:lang w:val="en-ID"/>
              </w:rPr>
              <w:t>a. Dependent Variable: Perilaku Pengelolaan Keuangan</w:t>
            </w:r>
          </w:p>
        </w:tc>
      </w:tr>
    </w:tbl>
    <w:p w:rsidR="00A23953" w:rsidRDefault="00A23953" w:rsidP="00A23953">
      <w:pPr>
        <w:pStyle w:val="PROSIDING-SUMBER"/>
        <w:jc w:val="center"/>
      </w:pPr>
      <w:r>
        <w:t>Sumber: Data</w:t>
      </w:r>
      <w:r>
        <w:rPr>
          <w:lang w:val="en-ID"/>
        </w:rPr>
        <w:t xml:space="preserve"> </w:t>
      </w:r>
      <w:r>
        <w:t>Diolah, 20</w:t>
      </w:r>
      <w:r>
        <w:rPr>
          <w:lang w:val="en-ID"/>
        </w:rPr>
        <w:t>22</w:t>
      </w:r>
      <w:r>
        <w:t>.</w:t>
      </w:r>
    </w:p>
    <w:p w:rsidR="00A23953" w:rsidRDefault="00A23953" w:rsidP="00A23953">
      <w:pPr>
        <w:pStyle w:val="PROSIDING-SUMBER"/>
        <w:jc w:val="center"/>
      </w:pPr>
    </w:p>
    <w:p w:rsidR="00A23953" w:rsidRDefault="00A23953" w:rsidP="00A23953">
      <w:pPr>
        <w:pStyle w:val="12StyleBodyTextArt"/>
      </w:pPr>
      <w:r>
        <w:rPr>
          <w:lang w:val="en-ID"/>
        </w:rPr>
        <w:t>U</w:t>
      </w:r>
      <w:r w:rsidRPr="00D21475">
        <w:t>ji t pada variabel sikap keuangan (X2) memperoleh nilai koefesiensi regresi sebesar 0,675 bernilai positif dan memiliki nilai t-hitung 13.082 &gt; lebih besar dari t tabel sebesar 1.661 yang artinya terdapat pengaruh antara sikap keuangan (X2) terhaadap perilaku pengelolaan keuangan (Y). Tingkat signifikan pada variabel sikap keuangan (X2) memperoleh hasil 0.000 &lt; 0.1. yang artinya terdapat pengaruh secara parsial dan signifikan antara variabel X2 (sikap keuangan) terhadap variabel Y (perilaku pengelolaan keuangan).</w:t>
      </w:r>
    </w:p>
    <w:p w:rsidR="00A23953" w:rsidRDefault="00A23953" w:rsidP="00A23953">
      <w:pPr>
        <w:pStyle w:val="12StyleBodyTextArt"/>
      </w:pPr>
    </w:p>
    <w:p w:rsidR="00A23953" w:rsidRPr="00B02F65" w:rsidRDefault="00A23953" w:rsidP="00A23953">
      <w:pPr>
        <w:pStyle w:val="11aStyleJdlIsiArt"/>
      </w:pPr>
      <w:r w:rsidRPr="00B02F65">
        <w:t>Kesimpulan</w:t>
      </w:r>
    </w:p>
    <w:p w:rsidR="00A23953" w:rsidRPr="00083E0D" w:rsidRDefault="00A23953" w:rsidP="00A23953">
      <w:pPr>
        <w:pStyle w:val="PROSIDING-ISINUMBERING"/>
      </w:pPr>
      <w:r w:rsidRPr="00083E0D">
        <w:t xml:space="preserve">Berdasarkan hasil dari analisis data dan pembahasan yang telah diuraikan dalam Bab sebelumnya mengenai pengaruh literasi keuangan dan sikap keuangan terhadap perilaku pengelolaan keuangan pada masyarakat usia produktif di Desa Ciwaruga, maka dapat diambil kesimpulan sebagai berikut: </w:t>
      </w:r>
    </w:p>
    <w:p w:rsidR="00A23953" w:rsidRPr="00083E0D" w:rsidRDefault="00A23953" w:rsidP="00A23953">
      <w:pPr>
        <w:pStyle w:val="PROSIDING-ISINUMBERING"/>
        <w:numPr>
          <w:ilvl w:val="0"/>
          <w:numId w:val="19"/>
        </w:numPr>
      </w:pPr>
      <w:r w:rsidRPr="00083E0D">
        <w:t xml:space="preserve">Berdasarkan hasil data yang diperoleh dan diuji dapat disimpulkan bahwa Output Coefficients dari literasi keuangan dan sikap keuangan yang dimiliki masyarakat usia produktif di Desa Ciwaruga memiliki hasil yang sama yaitu literasi keuangan dan sikap keuangan berpengaruh positif signifikan terhadap perilaku pengelolaan keuangan masyarakat usia produktif di Desa Ciwaruga. Hal ini menunjukkan bahwa literasi keuangan yang tinggi dan didukung dengan sikap keuangan yang baik menjadi faktor-faktor yang dapat berpengaruh langsung terhadap perilaku pengelolaan keuangan. </w:t>
      </w:r>
    </w:p>
    <w:p w:rsidR="00A23953" w:rsidRPr="00083E0D" w:rsidRDefault="00A23953" w:rsidP="00A23953">
      <w:pPr>
        <w:pStyle w:val="PROSIDING-ISINUMBERING"/>
        <w:numPr>
          <w:ilvl w:val="0"/>
          <w:numId w:val="19"/>
        </w:numPr>
      </w:pPr>
      <w:r w:rsidRPr="00083E0D">
        <w:t xml:space="preserve">Berdasarkan  data yang diperoleh dan diuji maka dapat disimpulkan bahwa perilaku pengelolaan keuangan pada masyarakat usia produktif di Desa Ciwaruga telah baik sesuai dengan pendapatannya dan data menunjukkan sebagian besar masyarakat usia produktif di Desa </w:t>
      </w:r>
      <w:r w:rsidRPr="00083E0D">
        <w:lastRenderedPageBreak/>
        <w:t xml:space="preserve">Ciwaruga memiliki kemampuan untuk mengelola keuangannya dan menggunakan uang tidak hanya untuk memenuhi kebutuhan konsumsi sehari-hari namun disimpan untuk tabungan di masa depan. </w:t>
      </w:r>
    </w:p>
    <w:p w:rsidR="00A23953" w:rsidRDefault="00A23953" w:rsidP="00A23953">
      <w:pPr>
        <w:pStyle w:val="PROSIDING-ISINUMBERING"/>
        <w:numPr>
          <w:ilvl w:val="0"/>
          <w:numId w:val="19"/>
        </w:numPr>
      </w:pPr>
      <w:r w:rsidRPr="00083E0D">
        <w:t>Berdasarkan data yang diperoleh dan diuji maka dapat disimpulkan bahwa literasi keuangan dan sikap keuangan terhadap perilaku pengelolaan keuangan pada masyarakat usia produktif di Desa Ciwaruga berpengaruh secara simultan. Hal tersebut dapat dilihat dari nilai signifikansinya &lt; 0,1 (0,000 &lt; 0,1) dengan nilai f hitung &gt; f tabel ( 84.900 &gt; 3.09 ).</w:t>
      </w:r>
    </w:p>
    <w:p w:rsidR="00A23953" w:rsidRDefault="00A23953" w:rsidP="00A23953">
      <w:pPr>
        <w:pStyle w:val="PROSIDING-ISINUMBERING"/>
      </w:pPr>
    </w:p>
    <w:p w:rsidR="00A23953" w:rsidRDefault="00A23953" w:rsidP="00A23953">
      <w:pPr>
        <w:pStyle w:val="PROSIDING-ISINUMBERING"/>
        <w:rPr>
          <w:b/>
          <w:bCs/>
          <w:lang w:val="en-ID"/>
        </w:rPr>
      </w:pPr>
      <w:r>
        <w:rPr>
          <w:b/>
          <w:bCs/>
          <w:lang w:val="en-ID"/>
        </w:rPr>
        <w:t>Acknowledge</w:t>
      </w:r>
    </w:p>
    <w:p w:rsidR="00A23953" w:rsidRDefault="00A23953" w:rsidP="00A23953">
      <w:pPr>
        <w:pStyle w:val="PROSIDING-ISINUMBERING"/>
        <w:rPr>
          <w:lang w:val="en-ID"/>
        </w:rPr>
      </w:pPr>
      <w:r>
        <w:rPr>
          <w:lang w:val="en-ID"/>
        </w:rPr>
        <w:t xml:space="preserve">Terimakasih banyak khususnya kepada keluarga, kedua orang tua, adik, yang sudah memberikan dukungan baik moril maupun materil, Bapak H. Azib, S.E., M.Si dan Bapak Susilo Setiyawan, S.E.,M.Si selaku dosen pembimbing yang telah membantu saya menyelesaikan penelitian ini dan saya ucapkan terimakasih banyak kepada teman-teman yang turut membantu dalam menyelesaikan penelitian ini. </w:t>
      </w:r>
    </w:p>
    <w:p w:rsidR="00A23953" w:rsidRDefault="00A23953" w:rsidP="00A23953">
      <w:pPr>
        <w:pStyle w:val="PROSIDING-ISINUMBERING"/>
        <w:rPr>
          <w:lang w:val="en-ID"/>
        </w:rPr>
      </w:pPr>
    </w:p>
    <w:p w:rsidR="00A23953" w:rsidRDefault="00A23953" w:rsidP="00A23953">
      <w:pPr>
        <w:pStyle w:val="PROSIDING-ISINUMBERING"/>
        <w:rPr>
          <w:lang w:val="en-ID"/>
        </w:rPr>
      </w:pPr>
    </w:p>
    <w:p w:rsidR="00A23953" w:rsidRPr="0025647C" w:rsidRDefault="00A23953" w:rsidP="00A23953">
      <w:pPr>
        <w:pStyle w:val="PROSIDING-ISINUMBERING"/>
        <w:rPr>
          <w:lang w:val="en-ID"/>
        </w:rPr>
      </w:pPr>
    </w:p>
    <w:p w:rsidR="00A23953" w:rsidRDefault="00A23953" w:rsidP="00A23953">
      <w:pPr>
        <w:pStyle w:val="PROSIDING-DAFTARPUSTAKA"/>
      </w:pPr>
      <w:r w:rsidRPr="00B34434">
        <w:t>Daftar Pustaka</w:t>
      </w:r>
    </w:p>
    <w:p w:rsidR="00A23953" w:rsidRDefault="00A23953" w:rsidP="00A23953">
      <w:pPr>
        <w:pStyle w:val="PROSIDING-ISIDAFPUS"/>
      </w:pPr>
      <w:r>
        <w:t>Otoritas jasa Keuangan (2020). Survei Nasional Literasi dan Ikluasi Keuangan 2019.(https://www.ojk.go.id/id/berita-dankegiatan/publikasi/Pages/Survei-Nasional-Literasi-dan-Inklusi-Keuangan-2019.aspx)</w:t>
      </w:r>
    </w:p>
    <w:p w:rsidR="00A23953" w:rsidRDefault="00A23953" w:rsidP="00A23953">
      <w:pPr>
        <w:pStyle w:val="PROSIDING-ISIDAFPUS"/>
      </w:pPr>
      <w:r>
        <w:t>Maharani, Tarry Novita (2016). Pengaruh Personal Financial Literacy, Financial Attidue Terhadap Financial Management Behavior Mahasiswa S1 Fakultas Eknomi dan Bisnis Andalas. Andalas : Universitas Andalas.</w:t>
      </w:r>
    </w:p>
    <w:p w:rsidR="00A23953" w:rsidRDefault="00A23953" w:rsidP="00A23953">
      <w:pPr>
        <w:pStyle w:val="PROSIDING-ISIDAFPUS"/>
      </w:pPr>
      <w:r>
        <w:t>Lusardi, A., &amp; Mitchell, O. S. (2007). Baby Boomer Retirement Security: The Roles of Planning, Financial Literacy, and Housing Wealth. Journal of Monetary Economics, 54, 205-224.</w:t>
      </w:r>
    </w:p>
    <w:p w:rsidR="00A23953" w:rsidRPr="00340CE8" w:rsidRDefault="00A23953" w:rsidP="00A23953">
      <w:pPr>
        <w:pStyle w:val="PROSIDING-ISIDAFPUS"/>
      </w:pPr>
      <w:r>
        <w:t>Rajna, A., Ezat, W. S., Junid, S. Al, dan Moshiri, H. (2011). Financial Management Attitude and Practice among the Medical Practitioners in Public and Private Medical Service in Malaysia. International Journal of Business and Management. 6(8), 105–113</w:t>
      </w:r>
    </w:p>
    <w:p w:rsidR="00A23953" w:rsidRPr="00F84ECF" w:rsidRDefault="00A23953" w:rsidP="00A23953">
      <w:pPr>
        <w:pStyle w:val="11aStyleJdlIsiArt"/>
        <w:numPr>
          <w:ilvl w:val="0"/>
          <w:numId w:val="0"/>
        </w:numPr>
        <w:ind w:left="567"/>
        <w:rPr>
          <w:lang w:val="id-ID"/>
        </w:rPr>
      </w:pPr>
    </w:p>
    <w:p w:rsidR="00250880" w:rsidRPr="00A23953" w:rsidRDefault="00250880" w:rsidP="00A23953">
      <w:pPr>
        <w:pStyle w:val="PROSIDING-SUBJUDUL"/>
        <w:ind w:left="720"/>
        <w:rPr>
          <w:b w:val="0"/>
          <w:bCs w:val="0"/>
          <w:lang w:val="en-ID"/>
        </w:rPr>
        <w:sectPr w:rsidR="00250880" w:rsidRPr="00A23953" w:rsidSect="00A6034A">
          <w:type w:val="continuous"/>
          <w:pgSz w:w="11907" w:h="16840" w:code="9"/>
          <w:pgMar w:top="1440" w:right="1134" w:bottom="1440" w:left="1134" w:header="850" w:footer="964" w:gutter="0"/>
          <w:cols w:space="782"/>
          <w:docGrid w:linePitch="360"/>
        </w:sectPr>
      </w:pPr>
    </w:p>
    <w:p w:rsidR="00B276F5" w:rsidRPr="00F84ECF" w:rsidRDefault="00B276F5" w:rsidP="00A23953">
      <w:pPr>
        <w:rPr>
          <w:lang w:val="id-ID"/>
        </w:rPr>
      </w:pPr>
      <w:bookmarkStart w:id="0" w:name="_GoBack"/>
      <w:bookmarkEnd w:id="0"/>
    </w:p>
    <w:sectPr w:rsidR="00B276F5" w:rsidRPr="00F84ECF" w:rsidSect="00250880">
      <w:type w:val="continuous"/>
      <w:pgSz w:w="11907" w:h="16840" w:code="9"/>
      <w:pgMar w:top="567" w:right="1134" w:bottom="567" w:left="1134" w:header="720" w:footer="720" w:gutter="0"/>
      <w:cols w:num="2" w:space="782" w:equalWidth="0">
        <w:col w:w="2733" w:space="782"/>
        <w:col w:w="6124"/>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C8F" w:rsidRDefault="00265C8F" w:rsidP="00A017D5">
      <w:pPr>
        <w:spacing w:line="240" w:lineRule="auto"/>
      </w:pPr>
      <w:r>
        <w:separator/>
      </w:r>
    </w:p>
  </w:endnote>
  <w:endnote w:type="continuationSeparator" w:id="0">
    <w:p w:rsidR="00265C8F" w:rsidRDefault="00265C8F" w:rsidP="00A017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notTrueType/>
    <w:pitch w:val="variable"/>
    <w:sig w:usb0="01000001" w:usb1="00000000" w:usb2="00000000" w:usb3="00000000" w:csb0="00010000" w:csb1="00000000"/>
  </w:font>
  <w:font w:name="Malgun Gothic">
    <w:panose1 w:val="020B0503020000020004"/>
    <w:charset w:val="81"/>
    <w:family w:val="swiss"/>
    <w:pitch w:val="variable"/>
    <w:sig w:usb0="9000002F" w:usb1="29D77CFB" w:usb2="00000012" w:usb3="00000000" w:csb0="00080001"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Times New Roman"/>
      </w:rPr>
      <w:id w:val="-1418092457"/>
      <w:docPartObj>
        <w:docPartGallery w:val="Page Numbers (Bottom of Page)"/>
        <w:docPartUnique/>
      </w:docPartObj>
    </w:sdtPr>
    <w:sdtEndPr>
      <w:rPr>
        <w:noProof/>
      </w:rPr>
    </w:sdtEndPr>
    <w:sdtContent>
      <w:p w:rsidR="00D10F2A" w:rsidRPr="00B10CE6" w:rsidRDefault="00D10F2A" w:rsidP="00E518D6">
        <w:pPr>
          <w:tabs>
            <w:tab w:val="right" w:pos="9639"/>
          </w:tabs>
          <w:rPr>
            <w:rFonts w:cs="Times New Roman"/>
          </w:rPr>
        </w:pPr>
        <w:r w:rsidRPr="00B10CE6">
          <w:rPr>
            <w:rFonts w:cs="Times New Roman"/>
            <w:szCs w:val="20"/>
          </w:rPr>
          <w:fldChar w:fldCharType="begin"/>
        </w:r>
        <w:r w:rsidRPr="00B10CE6">
          <w:rPr>
            <w:rFonts w:cs="Times New Roman"/>
            <w:szCs w:val="20"/>
          </w:rPr>
          <w:instrText xml:space="preserve"> PAGE   \* MERGEFORMAT </w:instrText>
        </w:r>
        <w:r w:rsidRPr="00B10CE6">
          <w:rPr>
            <w:rFonts w:cs="Times New Roman"/>
            <w:szCs w:val="20"/>
          </w:rPr>
          <w:fldChar w:fldCharType="separate"/>
        </w:r>
        <w:r>
          <w:rPr>
            <w:rFonts w:cs="Times New Roman"/>
            <w:noProof/>
            <w:szCs w:val="20"/>
          </w:rPr>
          <w:t>4</w:t>
        </w:r>
        <w:r w:rsidRPr="00B10CE6">
          <w:rPr>
            <w:rFonts w:cs="Times New Roman"/>
            <w:noProof/>
            <w:szCs w:val="20"/>
          </w:rPr>
          <w:fldChar w:fldCharType="end"/>
        </w:r>
        <w:r>
          <w:rPr>
            <w:rFonts w:cs="Times New Roman"/>
            <w:noProof/>
            <w:szCs w:val="20"/>
          </w:rPr>
          <w:t>/</w:t>
        </w:r>
        <w:r w:rsidRPr="00E97AF8">
          <w:rPr>
            <w:rFonts w:cs="Times New Roman"/>
            <w:noProof/>
            <w:color w:val="FF0000"/>
            <w:szCs w:val="20"/>
          </w:rPr>
          <w:t>5</w:t>
        </w:r>
        <w:r>
          <w:rPr>
            <w:rFonts w:cs="Times New Roman"/>
            <w:noProof/>
            <w:szCs w:val="20"/>
          </w:rPr>
          <w:tab/>
        </w:r>
        <w:r>
          <w:rPr>
            <w:rFonts w:cs="Times New Roman"/>
            <w:szCs w:val="20"/>
          </w:rPr>
          <w:t xml:space="preserve">Volume </w:t>
        </w:r>
        <w:r w:rsidRPr="00A6034A">
          <w:rPr>
            <w:rFonts w:cs="Times New Roman"/>
            <w:color w:val="FF0000"/>
            <w:szCs w:val="20"/>
          </w:rPr>
          <w:t>2</w:t>
        </w:r>
        <w:r w:rsidRPr="00B10CE6">
          <w:rPr>
            <w:rFonts w:cs="Times New Roman"/>
            <w:szCs w:val="20"/>
          </w:rPr>
          <w:t xml:space="preserve">, No. </w:t>
        </w:r>
        <w:r w:rsidRPr="00A6034A">
          <w:rPr>
            <w:rFonts w:cs="Times New Roman"/>
            <w:color w:val="FF0000"/>
            <w:szCs w:val="20"/>
          </w:rPr>
          <w:t>1</w:t>
        </w:r>
        <w:r w:rsidRPr="00B10CE6">
          <w:rPr>
            <w:rFonts w:cs="Times New Roman"/>
            <w:szCs w:val="20"/>
          </w:rPr>
          <w:t xml:space="preserve">, </w:t>
        </w:r>
        <w:r w:rsidRPr="00A6034A">
          <w:rPr>
            <w:rFonts w:cs="Times New Roman"/>
            <w:color w:val="FF0000"/>
            <w:szCs w:val="20"/>
          </w:rPr>
          <w:t>Juli 2022</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Times New Roman"/>
        <w:szCs w:val="20"/>
      </w:rPr>
      <w:id w:val="-1994719480"/>
      <w:docPartObj>
        <w:docPartGallery w:val="Page Numbers (Bottom of Page)"/>
        <w:docPartUnique/>
      </w:docPartObj>
    </w:sdtPr>
    <w:sdtEndPr>
      <w:rPr>
        <w:noProof/>
      </w:rPr>
    </w:sdtEndPr>
    <w:sdtContent>
      <w:p w:rsidR="00D10F2A" w:rsidRPr="007B0BE9" w:rsidRDefault="00D10F2A" w:rsidP="007B0BE9">
        <w:pPr>
          <w:tabs>
            <w:tab w:val="right" w:pos="9639"/>
          </w:tabs>
          <w:jc w:val="right"/>
          <w:rPr>
            <w:rFonts w:cs="Times New Roman"/>
            <w:szCs w:val="20"/>
          </w:rPr>
        </w:pPr>
        <w:r w:rsidRPr="00E97AF8">
          <w:rPr>
            <w:rFonts w:cs="Times New Roman"/>
            <w:szCs w:val="20"/>
          </w:rPr>
          <w:t xml:space="preserve">e-ISSN </w:t>
        </w:r>
        <w:hyperlink r:id="rId1" w:history="1">
          <w:r w:rsidRPr="00E97AF8">
            <w:rPr>
              <w:rStyle w:val="Hyperlink"/>
              <w:rFonts w:cs="Times New Roman"/>
              <w:color w:val="auto"/>
              <w:szCs w:val="20"/>
              <w:u w:val="none"/>
            </w:rPr>
            <w:t>2798-6349</w:t>
          </w:r>
        </w:hyperlink>
        <w:r w:rsidRPr="00E97AF8">
          <w:rPr>
            <w:rFonts w:cs="Times New Roman"/>
            <w:szCs w:val="20"/>
          </w:rPr>
          <w:t xml:space="preserve"> | p-ISSN </w:t>
        </w:r>
        <w:hyperlink r:id="rId2" w:history="1">
          <w:r w:rsidRPr="00E97AF8">
            <w:rPr>
              <w:rStyle w:val="Hyperlink"/>
              <w:rFonts w:cs="Times New Roman"/>
              <w:color w:val="auto"/>
              <w:szCs w:val="20"/>
              <w:u w:val="none"/>
            </w:rPr>
            <w:t>2808-3091</w:t>
          </w:r>
        </w:hyperlink>
        <w:r>
          <w:rPr>
            <w:rFonts w:cs="Times New Roman"/>
            <w:szCs w:val="20"/>
          </w:rPr>
          <w:tab/>
        </w:r>
        <w:r w:rsidRPr="007B0BE9">
          <w:rPr>
            <w:rFonts w:cs="Times New Roman"/>
            <w:szCs w:val="20"/>
          </w:rPr>
          <w:fldChar w:fldCharType="begin"/>
        </w:r>
        <w:r w:rsidRPr="007B0BE9">
          <w:rPr>
            <w:rFonts w:cs="Times New Roman"/>
            <w:szCs w:val="20"/>
          </w:rPr>
          <w:instrText xml:space="preserve"> PAGE   \* MERGEFORMAT </w:instrText>
        </w:r>
        <w:r w:rsidRPr="007B0BE9">
          <w:rPr>
            <w:rFonts w:cs="Times New Roman"/>
            <w:szCs w:val="20"/>
          </w:rPr>
          <w:fldChar w:fldCharType="separate"/>
        </w:r>
        <w:r>
          <w:rPr>
            <w:rFonts w:cs="Times New Roman"/>
            <w:noProof/>
            <w:szCs w:val="20"/>
          </w:rPr>
          <w:t>5</w:t>
        </w:r>
        <w:r w:rsidRPr="007B0BE9">
          <w:rPr>
            <w:rFonts w:cs="Times New Roman"/>
            <w:noProof/>
            <w:szCs w:val="20"/>
          </w:rPr>
          <w:fldChar w:fldCharType="end"/>
        </w:r>
        <w:r>
          <w:rPr>
            <w:rFonts w:cs="Times New Roman"/>
            <w:noProof/>
            <w:szCs w:val="20"/>
          </w:rPr>
          <w:t>/</w:t>
        </w:r>
        <w:r w:rsidRPr="00E97AF8">
          <w:rPr>
            <w:rFonts w:cs="Times New Roman"/>
            <w:noProof/>
            <w:color w:val="FF0000"/>
            <w:szCs w:val="20"/>
          </w:rPr>
          <w:t>5</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Times New Roman"/>
        <w:sz w:val="18"/>
        <w:szCs w:val="18"/>
      </w:rPr>
      <w:id w:val="1155037327"/>
      <w:docPartObj>
        <w:docPartGallery w:val="Page Numbers (Bottom of Page)"/>
        <w:docPartUnique/>
      </w:docPartObj>
    </w:sdtPr>
    <w:sdtEndPr>
      <w:rPr>
        <w:noProof/>
        <w:sz w:val="20"/>
        <w:szCs w:val="20"/>
      </w:rPr>
    </w:sdtEndPr>
    <w:sdtContent>
      <w:p w:rsidR="00D10F2A" w:rsidRPr="00A23953" w:rsidRDefault="00D10F2A" w:rsidP="00A6034A">
        <w:pPr>
          <w:rPr>
            <w:rFonts w:cs="Times New Roman"/>
            <w:sz w:val="18"/>
            <w:szCs w:val="18"/>
          </w:rPr>
        </w:pPr>
        <w:r w:rsidRPr="00A23953">
          <w:rPr>
            <w:rFonts w:cs="Times New Roman"/>
            <w:sz w:val="18"/>
            <w:szCs w:val="18"/>
          </w:rPr>
          <w:t>Corresponding Author : *</w:t>
        </w:r>
        <w:hyperlink r:id="rId1" w:history="1">
          <w:r w:rsidRPr="00A23953">
            <w:rPr>
              <w:rStyle w:val="Hyperlink"/>
              <w:color w:val="auto"/>
              <w:u w:val="none"/>
              <w:lang w:val="en-ID"/>
            </w:rPr>
            <w:t>alifardiass</w:t>
          </w:r>
          <w:r w:rsidRPr="00A23953">
            <w:rPr>
              <w:rStyle w:val="Hyperlink"/>
              <w:color w:val="auto"/>
              <w:u w:val="none"/>
              <w:lang w:val="id-ID"/>
            </w:rPr>
            <w:t>@gmail.com</w:t>
          </w:r>
        </w:hyperlink>
      </w:p>
      <w:p w:rsidR="00D10F2A" w:rsidRPr="00A23953" w:rsidRDefault="00D10F2A" w:rsidP="00086BF4">
        <w:pPr>
          <w:tabs>
            <w:tab w:val="right" w:pos="9639"/>
          </w:tabs>
          <w:rPr>
            <w:rFonts w:cs="Times New Roman"/>
            <w:sz w:val="18"/>
            <w:szCs w:val="18"/>
          </w:rPr>
        </w:pPr>
        <w:r w:rsidRPr="00A23953">
          <w:rPr>
            <w:rFonts w:cs="Times New Roman"/>
            <w:sz w:val="18"/>
            <w:szCs w:val="18"/>
          </w:rPr>
          <w:t>Indexed : Garuda, Crossref, Google Scholar</w:t>
        </w:r>
        <w:r w:rsidRPr="00A23953">
          <w:rPr>
            <w:rFonts w:cs="Times New Roman"/>
            <w:sz w:val="18"/>
            <w:szCs w:val="18"/>
          </w:rPr>
          <w:ptab w:relativeTo="margin" w:alignment="right" w:leader="none"/>
        </w:r>
        <w:r w:rsidRPr="00A23953">
          <w:rPr>
            <w:rFonts w:cs="Times New Roman"/>
            <w:szCs w:val="20"/>
          </w:rPr>
          <w:fldChar w:fldCharType="begin"/>
        </w:r>
        <w:r w:rsidRPr="00A23953">
          <w:rPr>
            <w:rFonts w:cs="Times New Roman"/>
            <w:szCs w:val="20"/>
          </w:rPr>
          <w:instrText xml:space="preserve"> PAGE   \* MERGEFORMAT </w:instrText>
        </w:r>
        <w:r w:rsidRPr="00A23953">
          <w:rPr>
            <w:rFonts w:cs="Times New Roman"/>
            <w:szCs w:val="20"/>
          </w:rPr>
          <w:fldChar w:fldCharType="separate"/>
        </w:r>
        <w:r w:rsidR="00CD5887">
          <w:rPr>
            <w:rFonts w:cs="Times New Roman"/>
            <w:noProof/>
            <w:szCs w:val="20"/>
          </w:rPr>
          <w:t>35</w:t>
        </w:r>
        <w:r w:rsidRPr="00A23953">
          <w:rPr>
            <w:rFonts w:cs="Times New Roman"/>
            <w:noProof/>
            <w:szCs w:val="20"/>
          </w:rPr>
          <w:fldChar w:fldCharType="end"/>
        </w:r>
        <w:r w:rsidR="00CD5887">
          <w:rPr>
            <w:rFonts w:cs="Times New Roman"/>
            <w:noProof/>
            <w:szCs w:val="20"/>
          </w:rPr>
          <w:t>/40</w:t>
        </w:r>
      </w:p>
      <w:p w:rsidR="00D10F2A" w:rsidRPr="00A23953" w:rsidRDefault="00D10F2A" w:rsidP="00A6034A">
        <w:pPr>
          <w:tabs>
            <w:tab w:val="right" w:pos="9639"/>
          </w:tabs>
          <w:rPr>
            <w:rFonts w:cs="Times New Roman"/>
            <w:szCs w:val="20"/>
          </w:rPr>
        </w:pPr>
        <w:r w:rsidRPr="00A23953">
          <w:rPr>
            <w:rFonts w:cs="Times New Roman"/>
            <w:sz w:val="18"/>
            <w:szCs w:val="18"/>
          </w:rPr>
          <w:t>DOI</w:t>
        </w:r>
        <w:r w:rsidRPr="00845DBF">
          <w:rPr>
            <w:rFonts w:cs="Times New Roman"/>
            <w:sz w:val="18"/>
            <w:szCs w:val="18"/>
          </w:rPr>
          <w:t xml:space="preserve"> : </w:t>
        </w:r>
        <w:hyperlink r:id="rId2" w:history="1">
          <w:r w:rsidR="00A23953" w:rsidRPr="00845DBF">
            <w:rPr>
              <w:rStyle w:val="Hyperlink"/>
              <w:color w:val="auto"/>
              <w:u w:val="none"/>
            </w:rPr>
            <w:t>https://doi.org/10.29313/jrmb.v2i2.1435</w:t>
          </w:r>
        </w:hyperlink>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Times New Roman"/>
      </w:rPr>
      <w:id w:val="-194392203"/>
      <w:docPartObj>
        <w:docPartGallery w:val="Page Numbers (Bottom of Page)"/>
        <w:docPartUnique/>
      </w:docPartObj>
    </w:sdtPr>
    <w:sdtEndPr>
      <w:rPr>
        <w:noProof/>
      </w:rPr>
    </w:sdtEndPr>
    <w:sdtContent>
      <w:p w:rsidR="0053622C" w:rsidRPr="00845DBF" w:rsidRDefault="00FF15E1" w:rsidP="00E518D6">
        <w:pPr>
          <w:tabs>
            <w:tab w:val="right" w:pos="9639"/>
          </w:tabs>
          <w:rPr>
            <w:rFonts w:cs="Times New Roman"/>
          </w:rPr>
        </w:pPr>
        <w:r w:rsidRPr="00845DBF">
          <w:rPr>
            <w:rFonts w:cs="Times New Roman"/>
            <w:szCs w:val="20"/>
          </w:rPr>
          <w:fldChar w:fldCharType="begin"/>
        </w:r>
        <w:r w:rsidRPr="00845DBF">
          <w:rPr>
            <w:rFonts w:cs="Times New Roman"/>
            <w:szCs w:val="20"/>
          </w:rPr>
          <w:instrText xml:space="preserve"> PAGE   \* MERGEFORMAT </w:instrText>
        </w:r>
        <w:r w:rsidRPr="00845DBF">
          <w:rPr>
            <w:rFonts w:cs="Times New Roman"/>
            <w:szCs w:val="20"/>
          </w:rPr>
          <w:fldChar w:fldCharType="separate"/>
        </w:r>
        <w:r w:rsidR="00FE3A9E">
          <w:rPr>
            <w:rFonts w:cs="Times New Roman"/>
            <w:noProof/>
            <w:szCs w:val="20"/>
          </w:rPr>
          <w:t>40</w:t>
        </w:r>
        <w:r w:rsidRPr="00845DBF">
          <w:rPr>
            <w:rFonts w:cs="Times New Roman"/>
            <w:noProof/>
            <w:szCs w:val="20"/>
          </w:rPr>
          <w:fldChar w:fldCharType="end"/>
        </w:r>
        <w:r w:rsidR="00682879" w:rsidRPr="00845DBF">
          <w:rPr>
            <w:rFonts w:cs="Times New Roman"/>
            <w:noProof/>
            <w:szCs w:val="20"/>
          </w:rPr>
          <w:t>/</w:t>
        </w:r>
        <w:r w:rsidR="00845DBF">
          <w:rPr>
            <w:rFonts w:cs="Times New Roman"/>
            <w:noProof/>
            <w:szCs w:val="20"/>
          </w:rPr>
          <w:t>40</w:t>
        </w:r>
        <w:r w:rsidR="0045449C" w:rsidRPr="00845DBF">
          <w:rPr>
            <w:rFonts w:cs="Times New Roman"/>
            <w:noProof/>
            <w:szCs w:val="20"/>
          </w:rPr>
          <w:tab/>
        </w:r>
        <w:r w:rsidR="00F811FA" w:rsidRPr="00845DBF">
          <w:rPr>
            <w:rFonts w:cs="Times New Roman"/>
            <w:szCs w:val="20"/>
          </w:rPr>
          <w:t>Volume 2</w:t>
        </w:r>
        <w:r w:rsidR="0045449C" w:rsidRPr="00845DBF">
          <w:rPr>
            <w:rFonts w:cs="Times New Roman"/>
            <w:szCs w:val="20"/>
          </w:rPr>
          <w:t xml:space="preserve">, No. </w:t>
        </w:r>
        <w:r w:rsidR="00845DBF" w:rsidRPr="00845DBF">
          <w:rPr>
            <w:rFonts w:cs="Times New Roman"/>
            <w:szCs w:val="20"/>
          </w:rPr>
          <w:t>2, Desember 2022</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Times New Roman"/>
        <w:szCs w:val="20"/>
      </w:rPr>
      <w:id w:val="-176268087"/>
      <w:docPartObj>
        <w:docPartGallery w:val="Page Numbers (Bottom of Page)"/>
        <w:docPartUnique/>
      </w:docPartObj>
    </w:sdtPr>
    <w:sdtEndPr>
      <w:rPr>
        <w:noProof/>
      </w:rPr>
    </w:sdtEndPr>
    <w:sdtContent>
      <w:p w:rsidR="0053622C" w:rsidRPr="007B0BE9" w:rsidRDefault="000D69D9" w:rsidP="007B0BE9">
        <w:pPr>
          <w:tabs>
            <w:tab w:val="right" w:pos="9639"/>
          </w:tabs>
          <w:jc w:val="right"/>
          <w:rPr>
            <w:rFonts w:cs="Times New Roman"/>
            <w:szCs w:val="20"/>
          </w:rPr>
        </w:pPr>
        <w:r w:rsidRPr="00E97AF8">
          <w:rPr>
            <w:rFonts w:cs="Times New Roman"/>
            <w:szCs w:val="20"/>
          </w:rPr>
          <w:t xml:space="preserve">e-ISSN </w:t>
        </w:r>
        <w:r w:rsidR="00A23953" w:rsidRPr="00A23953">
          <w:t>2798-6608</w:t>
        </w:r>
        <w:r w:rsidR="00845DBF">
          <w:rPr>
            <w:rFonts w:cs="Times New Roman"/>
            <w:szCs w:val="20"/>
          </w:rPr>
          <w:t xml:space="preserve"> | p-ISSN 2808-3032</w:t>
        </w:r>
        <w:r w:rsidR="007B0BE9">
          <w:rPr>
            <w:rFonts w:cs="Times New Roman"/>
            <w:szCs w:val="20"/>
          </w:rPr>
          <w:tab/>
        </w:r>
        <w:r w:rsidR="007B0BE9" w:rsidRPr="007B0BE9">
          <w:rPr>
            <w:rFonts w:cs="Times New Roman"/>
            <w:szCs w:val="20"/>
          </w:rPr>
          <w:fldChar w:fldCharType="begin"/>
        </w:r>
        <w:r w:rsidR="007B0BE9" w:rsidRPr="007B0BE9">
          <w:rPr>
            <w:rFonts w:cs="Times New Roman"/>
            <w:szCs w:val="20"/>
          </w:rPr>
          <w:instrText xml:space="preserve"> PAGE   \* MERGEFORMAT </w:instrText>
        </w:r>
        <w:r w:rsidR="007B0BE9" w:rsidRPr="007B0BE9">
          <w:rPr>
            <w:rFonts w:cs="Times New Roman"/>
            <w:szCs w:val="20"/>
          </w:rPr>
          <w:fldChar w:fldCharType="separate"/>
        </w:r>
        <w:r w:rsidR="00FE3A9E">
          <w:rPr>
            <w:rFonts w:cs="Times New Roman"/>
            <w:noProof/>
            <w:szCs w:val="20"/>
          </w:rPr>
          <w:t>39</w:t>
        </w:r>
        <w:r w:rsidR="007B0BE9" w:rsidRPr="007B0BE9">
          <w:rPr>
            <w:rFonts w:cs="Times New Roman"/>
            <w:noProof/>
            <w:szCs w:val="20"/>
          </w:rPr>
          <w:fldChar w:fldCharType="end"/>
        </w:r>
        <w:r w:rsidR="00845DBF">
          <w:rPr>
            <w:rFonts w:cs="Times New Roman"/>
            <w:noProof/>
            <w:szCs w:val="20"/>
          </w:rPr>
          <w:t>/40</w: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Times New Roman"/>
        <w:sz w:val="18"/>
        <w:szCs w:val="18"/>
      </w:rPr>
      <w:id w:val="-24414248"/>
      <w:docPartObj>
        <w:docPartGallery w:val="Page Numbers (Bottom of Page)"/>
        <w:docPartUnique/>
      </w:docPartObj>
    </w:sdtPr>
    <w:sdtEndPr>
      <w:rPr>
        <w:noProof/>
        <w:sz w:val="20"/>
        <w:szCs w:val="20"/>
      </w:rPr>
    </w:sdtEndPr>
    <w:sdtContent>
      <w:p w:rsidR="00086BF4" w:rsidRPr="00E12BF5" w:rsidRDefault="00086BF4" w:rsidP="00A6034A">
        <w:pPr>
          <w:rPr>
            <w:rFonts w:cs="Times New Roman"/>
            <w:sz w:val="18"/>
            <w:szCs w:val="18"/>
          </w:rPr>
        </w:pPr>
        <w:r w:rsidRPr="00E12BF5">
          <w:rPr>
            <w:rFonts w:cs="Times New Roman"/>
            <w:sz w:val="18"/>
            <w:szCs w:val="18"/>
          </w:rPr>
          <w:t xml:space="preserve">Corresponding Author : </w:t>
        </w:r>
        <w:r w:rsidR="00A6034A">
          <w:rPr>
            <w:rFonts w:cs="Times New Roman"/>
            <w:sz w:val="18"/>
            <w:szCs w:val="18"/>
          </w:rPr>
          <w:t>*</w:t>
        </w:r>
        <w:r w:rsidR="00A6034A">
          <w:t>email</w:t>
        </w:r>
      </w:p>
      <w:p w:rsidR="00E12BF5" w:rsidRPr="00E12BF5" w:rsidRDefault="00086BF4" w:rsidP="00086BF4">
        <w:pPr>
          <w:tabs>
            <w:tab w:val="right" w:pos="9639"/>
          </w:tabs>
          <w:rPr>
            <w:rFonts w:cs="Times New Roman"/>
            <w:sz w:val="18"/>
            <w:szCs w:val="18"/>
          </w:rPr>
        </w:pPr>
        <w:r w:rsidRPr="00E12BF5">
          <w:rPr>
            <w:rFonts w:cs="Times New Roman"/>
            <w:sz w:val="18"/>
            <w:szCs w:val="18"/>
          </w:rPr>
          <w:t>Indexed : Ga</w:t>
        </w:r>
        <w:r w:rsidR="00A6034A">
          <w:rPr>
            <w:rFonts w:cs="Times New Roman"/>
            <w:sz w:val="18"/>
            <w:szCs w:val="18"/>
          </w:rPr>
          <w:t>ruda, Crossref, Google Scholar</w:t>
        </w:r>
        <w:r w:rsidR="00A6034A">
          <w:rPr>
            <w:rFonts w:cs="Times New Roman"/>
            <w:sz w:val="18"/>
            <w:szCs w:val="18"/>
          </w:rPr>
          <w:ptab w:relativeTo="margin" w:alignment="right" w:leader="none"/>
        </w:r>
        <w:r w:rsidR="00A6034A" w:rsidRPr="00086BF4">
          <w:rPr>
            <w:rFonts w:cs="Times New Roman"/>
            <w:szCs w:val="20"/>
          </w:rPr>
          <w:fldChar w:fldCharType="begin"/>
        </w:r>
        <w:r w:rsidR="00A6034A" w:rsidRPr="00086BF4">
          <w:rPr>
            <w:rFonts w:cs="Times New Roman"/>
            <w:szCs w:val="20"/>
          </w:rPr>
          <w:instrText xml:space="preserve"> PAGE   \* MERGEFORMAT </w:instrText>
        </w:r>
        <w:r w:rsidR="00A6034A" w:rsidRPr="00086BF4">
          <w:rPr>
            <w:rFonts w:cs="Times New Roman"/>
            <w:szCs w:val="20"/>
          </w:rPr>
          <w:fldChar w:fldCharType="separate"/>
        </w:r>
        <w:r w:rsidR="00A23953">
          <w:rPr>
            <w:rFonts w:cs="Times New Roman"/>
            <w:noProof/>
            <w:szCs w:val="20"/>
          </w:rPr>
          <w:t>7</w:t>
        </w:r>
        <w:r w:rsidR="00A6034A" w:rsidRPr="00086BF4">
          <w:rPr>
            <w:rFonts w:cs="Times New Roman"/>
            <w:noProof/>
            <w:szCs w:val="20"/>
          </w:rPr>
          <w:fldChar w:fldCharType="end"/>
        </w:r>
        <w:r w:rsidR="00A6034A">
          <w:rPr>
            <w:rFonts w:cs="Times New Roman"/>
            <w:noProof/>
            <w:szCs w:val="20"/>
          </w:rPr>
          <w:t>/</w:t>
        </w:r>
        <w:r w:rsidR="00A6034A" w:rsidRPr="000F0FFB">
          <w:rPr>
            <w:rFonts w:cs="Times New Roman"/>
            <w:noProof/>
            <w:color w:val="FF0000"/>
            <w:szCs w:val="20"/>
          </w:rPr>
          <w:t>5</w:t>
        </w:r>
      </w:p>
      <w:p w:rsidR="00086BF4" w:rsidRPr="00086BF4" w:rsidRDefault="00086BF4" w:rsidP="00A6034A">
        <w:pPr>
          <w:tabs>
            <w:tab w:val="right" w:pos="9639"/>
          </w:tabs>
          <w:rPr>
            <w:rFonts w:cs="Times New Roman"/>
            <w:szCs w:val="20"/>
          </w:rPr>
        </w:pPr>
        <w:r w:rsidRPr="00E12BF5">
          <w:rPr>
            <w:rFonts w:cs="Times New Roman"/>
            <w:sz w:val="18"/>
            <w:szCs w:val="18"/>
          </w:rPr>
          <w:t>DOI :</w:t>
        </w:r>
        <w:r w:rsidR="00A04C6F">
          <w:rPr>
            <w:rFonts w:cs="Times New Roman"/>
            <w:sz w:val="18"/>
            <w:szCs w:val="18"/>
          </w:rPr>
          <w:t xml:space="preserve"> </w:t>
        </w:r>
        <w:hyperlink r:id="rId1" w:history="1">
          <w:r w:rsidR="00A6034A" w:rsidRPr="00E97AF8">
            <w:rPr>
              <w:rStyle w:val="Hyperlink"/>
              <w:rFonts w:cs="Times New Roman"/>
              <w:color w:val="auto"/>
              <w:sz w:val="18"/>
              <w:szCs w:val="18"/>
              <w:u w:val="none"/>
            </w:rPr>
            <w:t>linked text</w:t>
          </w:r>
        </w:hyperlink>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C8F" w:rsidRDefault="00265C8F" w:rsidP="00A017D5">
      <w:pPr>
        <w:spacing w:line="240" w:lineRule="auto"/>
      </w:pPr>
      <w:r>
        <w:separator/>
      </w:r>
    </w:p>
  </w:footnote>
  <w:footnote w:type="continuationSeparator" w:id="0">
    <w:p w:rsidR="00265C8F" w:rsidRDefault="00265C8F" w:rsidP="00A017D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Times New Roman"/>
        <w:szCs w:val="20"/>
      </w:rPr>
      <w:id w:val="-562099169"/>
      <w:docPartObj>
        <w:docPartGallery w:val="Page Numbers (Top of Page)"/>
        <w:docPartUnique/>
      </w:docPartObj>
    </w:sdtPr>
    <w:sdtEndPr>
      <w:rPr>
        <w:noProof/>
      </w:rPr>
    </w:sdtEndPr>
    <w:sdtContent>
      <w:sdt>
        <w:sdtPr>
          <w:rPr>
            <w:rFonts w:cs="Times New Roman"/>
            <w:szCs w:val="20"/>
          </w:rPr>
          <w:id w:val="1578322678"/>
          <w:docPartObj>
            <w:docPartGallery w:val="Page Numbers (Top of Page)"/>
            <w:docPartUnique/>
          </w:docPartObj>
        </w:sdtPr>
        <w:sdtEndPr>
          <w:rPr>
            <w:noProof/>
          </w:rPr>
        </w:sdtEndPr>
        <w:sdtContent>
          <w:sdt>
            <w:sdtPr>
              <w:rPr>
                <w:rFonts w:cs="Times New Roman"/>
                <w:szCs w:val="20"/>
              </w:rPr>
              <w:id w:val="546874777"/>
              <w:docPartObj>
                <w:docPartGallery w:val="Page Numbers (Top of Page)"/>
                <w:docPartUnique/>
              </w:docPartObj>
            </w:sdtPr>
            <w:sdtEndPr>
              <w:rPr>
                <w:noProof/>
              </w:rPr>
            </w:sdtEndPr>
            <w:sdtContent>
              <w:sdt>
                <w:sdtPr>
                  <w:rPr>
                    <w:rFonts w:cs="Times New Roman"/>
                    <w:szCs w:val="20"/>
                  </w:rPr>
                  <w:id w:val="903720027"/>
                  <w:docPartObj>
                    <w:docPartGallery w:val="Page Numbers (Top of Page)"/>
                    <w:docPartUnique/>
                  </w:docPartObj>
                </w:sdtPr>
                <w:sdtEndPr>
                  <w:rPr>
                    <w:noProof/>
                  </w:rPr>
                </w:sdtEndPr>
                <w:sdtContent>
                  <w:sdt>
                    <w:sdtPr>
                      <w:rPr>
                        <w:rFonts w:cs="Times New Roman"/>
                        <w:szCs w:val="20"/>
                      </w:rPr>
                      <w:id w:val="2128968978"/>
                      <w:docPartObj>
                        <w:docPartGallery w:val="Page Numbers (Top of Page)"/>
                        <w:docPartUnique/>
                      </w:docPartObj>
                    </w:sdtPr>
                    <w:sdtEndPr>
                      <w:rPr>
                        <w:noProof/>
                      </w:rPr>
                    </w:sdtEndPr>
                    <w:sdtContent>
                      <w:p w:rsidR="00D10F2A" w:rsidRPr="001D19CA" w:rsidRDefault="00D10F2A" w:rsidP="001D19CA">
                        <w:pPr>
                          <w:rPr>
                            <w:rFonts w:cs="Times New Roman"/>
                            <w:b/>
                            <w:bCs/>
                            <w:i/>
                            <w:iCs/>
                            <w:szCs w:val="20"/>
                            <w:lang w:val="en-ID"/>
                          </w:rPr>
                        </w:pPr>
                        <w:r>
                          <w:t>Alif Ardias Sudrajat</w:t>
                        </w:r>
                        <w:r w:rsidRPr="00727946">
                          <w:rPr>
                            <w:rFonts w:cs="Times New Roman"/>
                            <w:szCs w:val="20"/>
                            <w:lang w:val="sv-SE"/>
                          </w:rPr>
                          <w:t xml:space="preserve"> </w:t>
                        </w:r>
                        <w:r w:rsidRPr="000F0FFB">
                          <w:rPr>
                            <w:rFonts w:cs="Times New Roman"/>
                            <w:i/>
                            <w:iCs/>
                            <w:szCs w:val="20"/>
                            <w:lang w:val="sv-SE"/>
                          </w:rPr>
                          <w:t>et al</w:t>
                        </w:r>
                        <w:r w:rsidRPr="00E518D6">
                          <w:rPr>
                            <w:rFonts w:cs="Times New Roman"/>
                            <w:szCs w:val="20"/>
                            <w:lang w:val="sv-SE"/>
                          </w:rPr>
                          <w:t>.</w:t>
                        </w:r>
                        <w:r w:rsidRPr="00727946">
                          <w:rPr>
                            <w:rFonts w:cs="Times New Roman"/>
                            <w:szCs w:val="20"/>
                            <w:lang w:val="sv-SE"/>
                          </w:rPr>
                          <w:t xml:space="preserve"> </w:t>
                        </w:r>
                        <w:r w:rsidRPr="001D19CA">
                          <w:rPr>
                            <w:rFonts w:cs="Times New Roman"/>
                            <w:bCs/>
                            <w:i/>
                            <w:iCs/>
                            <w:szCs w:val="20"/>
                            <w:lang w:val="en-ID"/>
                          </w:rPr>
                          <w:t>Pengaruh Literasi Keuangan dan Sikap Keuangan Terhadap,…</w:t>
                        </w:r>
                        <w:r w:rsidRPr="001D19CA">
                          <w:rPr>
                            <w:rFonts w:cs="Times New Roman"/>
                            <w:b/>
                            <w:bCs/>
                            <w:i/>
                            <w:iCs/>
                            <w:szCs w:val="20"/>
                            <w:lang w:val="en-ID"/>
                          </w:rPr>
                          <w:t xml:space="preserve"> </w:t>
                        </w:r>
                      </w:p>
                      <w:p w:rsidR="00D10F2A" w:rsidRPr="00727946" w:rsidRDefault="00265C8F" w:rsidP="000F0FFB">
                        <w:pPr>
                          <w:rPr>
                            <w:rFonts w:cs="Times New Roman"/>
                            <w:noProof/>
                            <w:szCs w:val="20"/>
                            <w:lang w:val="sv-SE"/>
                          </w:rPr>
                        </w:pPr>
                      </w:p>
                    </w:sdtContent>
                  </w:sdt>
                </w:sdtContent>
              </w:sdt>
            </w:sdtContent>
          </w:sdt>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Times New Roman"/>
        <w:szCs w:val="20"/>
      </w:rPr>
      <w:id w:val="1718628090"/>
      <w:docPartObj>
        <w:docPartGallery w:val="Page Numbers (Top of Page)"/>
        <w:docPartUnique/>
      </w:docPartObj>
    </w:sdtPr>
    <w:sdtEndPr>
      <w:rPr>
        <w:noProof/>
      </w:rPr>
    </w:sdtEndPr>
    <w:sdtContent>
      <w:sdt>
        <w:sdtPr>
          <w:rPr>
            <w:rFonts w:cs="Times New Roman"/>
            <w:szCs w:val="20"/>
          </w:rPr>
          <w:id w:val="-1999182857"/>
          <w:docPartObj>
            <w:docPartGallery w:val="Page Numbers (Top of Page)"/>
            <w:docPartUnique/>
          </w:docPartObj>
        </w:sdtPr>
        <w:sdtEndPr>
          <w:rPr>
            <w:noProof/>
          </w:rPr>
        </w:sdtEndPr>
        <w:sdtContent>
          <w:p w:rsidR="00D10F2A" w:rsidRPr="00E518D6" w:rsidRDefault="00265C8F">
            <w:pPr>
              <w:rPr>
                <w:rFonts w:cs="Times New Roman"/>
                <w:noProof/>
                <w:szCs w:val="20"/>
                <w:lang w:val="sv-SE"/>
              </w:rPr>
            </w:pPr>
            <w:sdt>
              <w:sdtPr>
                <w:rPr>
                  <w:rFonts w:cs="Times New Roman"/>
                  <w:szCs w:val="20"/>
                </w:rPr>
                <w:id w:val="-446469787"/>
                <w:docPartObj>
                  <w:docPartGallery w:val="Page Numbers (Top of Page)"/>
                  <w:docPartUnique/>
                </w:docPartObj>
              </w:sdtPr>
              <w:sdtEndPr>
                <w:rPr>
                  <w:noProof/>
                </w:rPr>
              </w:sdtEndPr>
              <w:sdtContent>
                <w:r w:rsidR="00D10F2A">
                  <w:rPr>
                    <w:rFonts w:cs="Times New Roman"/>
                    <w:szCs w:val="20"/>
                    <w:lang w:val="sv-SE"/>
                  </w:rPr>
                  <w:t>Jurnal Riset Manajemen dan Bisnis (JRMB</w:t>
                </w:r>
                <w:r w:rsidR="00D10F2A" w:rsidRPr="000D69D9">
                  <w:rPr>
                    <w:rFonts w:cs="Times New Roman"/>
                    <w:szCs w:val="20"/>
                    <w:lang w:val="sv-SE"/>
                  </w:rPr>
                  <w:t>)</w:t>
                </w:r>
              </w:sdtContent>
            </w:sdt>
          </w:p>
        </w:sdtContent>
      </w:sdt>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F2A" w:rsidRPr="004D7AE8" w:rsidRDefault="00D10F2A" w:rsidP="004D7AE8">
    <w:pPr>
      <w:pStyle w:val="Header"/>
      <w:jc w:val="center"/>
      <w:rPr>
        <w:color w:val="FF0000"/>
      </w:rPr>
    </w:pPr>
    <w:r>
      <w:rPr>
        <w:noProof/>
        <w:color w:val="FF0000"/>
      </w:rPr>
      <w:drawing>
        <wp:inline distT="0" distB="0" distL="0" distR="0" wp14:anchorId="17A6F464" wp14:editId="7AFA4BEF">
          <wp:extent cx="6120765" cy="9486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 Header_JRMB.jpg"/>
                  <pic:cNvPicPr/>
                </pic:nvPicPr>
                <pic:blipFill>
                  <a:blip r:embed="rId1">
                    <a:extLst>
                      <a:ext uri="{28A0092B-C50C-407E-A947-70E740481C1C}">
                        <a14:useLocalDpi xmlns:a14="http://schemas.microsoft.com/office/drawing/2010/main" val="0"/>
                      </a:ext>
                    </a:extLst>
                  </a:blip>
                  <a:stretch>
                    <a:fillRect/>
                  </a:stretch>
                </pic:blipFill>
                <pic:spPr>
                  <a:xfrm>
                    <a:off x="0" y="0"/>
                    <a:ext cx="6120765" cy="948690"/>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Times New Roman"/>
        <w:szCs w:val="20"/>
      </w:rPr>
      <w:id w:val="-1550678575"/>
      <w:docPartObj>
        <w:docPartGallery w:val="Page Numbers (Top of Page)"/>
        <w:docPartUnique/>
      </w:docPartObj>
    </w:sdtPr>
    <w:sdtEndPr>
      <w:rPr>
        <w:noProof/>
      </w:rPr>
    </w:sdtEndPr>
    <w:sdtContent>
      <w:sdt>
        <w:sdtPr>
          <w:rPr>
            <w:rFonts w:cs="Times New Roman"/>
            <w:szCs w:val="20"/>
          </w:rPr>
          <w:id w:val="-402908668"/>
          <w:docPartObj>
            <w:docPartGallery w:val="Page Numbers (Top of Page)"/>
            <w:docPartUnique/>
          </w:docPartObj>
        </w:sdtPr>
        <w:sdtEndPr>
          <w:rPr>
            <w:noProof/>
          </w:rPr>
        </w:sdtEndPr>
        <w:sdtContent>
          <w:sdt>
            <w:sdtPr>
              <w:rPr>
                <w:rFonts w:cs="Times New Roman"/>
                <w:szCs w:val="20"/>
              </w:rPr>
              <w:id w:val="-271942419"/>
              <w:docPartObj>
                <w:docPartGallery w:val="Page Numbers (Top of Page)"/>
                <w:docPartUnique/>
              </w:docPartObj>
            </w:sdtPr>
            <w:sdtEndPr>
              <w:rPr>
                <w:noProof/>
              </w:rPr>
            </w:sdtEndPr>
            <w:sdtContent>
              <w:sdt>
                <w:sdtPr>
                  <w:rPr>
                    <w:rFonts w:cs="Times New Roman"/>
                    <w:szCs w:val="20"/>
                  </w:rPr>
                  <w:id w:val="-359507057"/>
                  <w:docPartObj>
                    <w:docPartGallery w:val="Page Numbers (Top of Page)"/>
                    <w:docPartUnique/>
                  </w:docPartObj>
                </w:sdtPr>
                <w:sdtEndPr>
                  <w:rPr>
                    <w:noProof/>
                  </w:rPr>
                </w:sdtEndPr>
                <w:sdtContent>
                  <w:sdt>
                    <w:sdtPr>
                      <w:rPr>
                        <w:rFonts w:cs="Times New Roman"/>
                        <w:szCs w:val="20"/>
                      </w:rPr>
                      <w:id w:val="-650601487"/>
                      <w:docPartObj>
                        <w:docPartGallery w:val="Page Numbers (Top of Page)"/>
                        <w:docPartUnique/>
                      </w:docPartObj>
                    </w:sdtPr>
                    <w:sdtEndPr>
                      <w:rPr>
                        <w:noProof/>
                      </w:rPr>
                    </w:sdtEndPr>
                    <w:sdtContent>
                      <w:p w:rsidR="00A23953" w:rsidRPr="00A23953" w:rsidRDefault="00A23953" w:rsidP="00A23953">
                        <w:pPr>
                          <w:rPr>
                            <w:rFonts w:cs="Times New Roman"/>
                            <w:b/>
                            <w:bCs/>
                            <w:i/>
                            <w:iCs/>
                            <w:szCs w:val="20"/>
                          </w:rPr>
                        </w:pPr>
                        <w:r>
                          <w:t xml:space="preserve">Alif Ardias Sudrajat </w:t>
                        </w:r>
                        <w:r w:rsidR="003D6EA6" w:rsidRPr="000F0FFB">
                          <w:rPr>
                            <w:rFonts w:cs="Times New Roman"/>
                            <w:i/>
                            <w:iCs/>
                            <w:szCs w:val="20"/>
                            <w:lang w:val="sv-SE"/>
                          </w:rPr>
                          <w:t>et al</w:t>
                        </w:r>
                        <w:r w:rsidR="003D6EA6" w:rsidRPr="00E518D6">
                          <w:rPr>
                            <w:rFonts w:cs="Times New Roman"/>
                            <w:szCs w:val="20"/>
                            <w:lang w:val="sv-SE"/>
                          </w:rPr>
                          <w:t>.</w:t>
                        </w:r>
                        <w:r w:rsidR="003D6EA6" w:rsidRPr="00727946">
                          <w:rPr>
                            <w:rFonts w:cs="Times New Roman"/>
                            <w:szCs w:val="20"/>
                            <w:lang w:val="sv-SE"/>
                          </w:rPr>
                          <w:t xml:space="preserve"> </w:t>
                        </w:r>
                        <w:r w:rsidRPr="00A23953">
                          <w:rPr>
                            <w:bCs/>
                            <w:i/>
                            <w:iCs/>
                            <w:szCs w:val="20"/>
                            <w:lang w:val="id-ID"/>
                          </w:rPr>
                          <w:t>Pengaruh Literasi Keuangan dan Sikap Keuangan Terhadap,</w:t>
                        </w:r>
                        <w:r w:rsidRPr="00A23953">
                          <w:rPr>
                            <w:bCs/>
                            <w:i/>
                            <w:iCs/>
                            <w:szCs w:val="20"/>
                          </w:rPr>
                          <w:t>…</w:t>
                        </w:r>
                      </w:p>
                      <w:p w:rsidR="0053622C" w:rsidRPr="00727946" w:rsidRDefault="00265C8F" w:rsidP="000F0FFB">
                        <w:pPr>
                          <w:rPr>
                            <w:rFonts w:cs="Times New Roman"/>
                            <w:noProof/>
                            <w:szCs w:val="20"/>
                            <w:lang w:val="sv-SE"/>
                          </w:rPr>
                        </w:pPr>
                      </w:p>
                    </w:sdtContent>
                  </w:sdt>
                </w:sdtContent>
              </w:sdt>
            </w:sdtContent>
          </w:sdt>
        </w:sdtContent>
      </w:sdt>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Times New Roman"/>
        <w:szCs w:val="20"/>
      </w:rPr>
      <w:id w:val="1820081057"/>
      <w:docPartObj>
        <w:docPartGallery w:val="Page Numbers (Top of Page)"/>
        <w:docPartUnique/>
      </w:docPartObj>
    </w:sdtPr>
    <w:sdtEndPr>
      <w:rPr>
        <w:noProof/>
      </w:rPr>
    </w:sdtEndPr>
    <w:sdtContent>
      <w:sdt>
        <w:sdtPr>
          <w:rPr>
            <w:rFonts w:cs="Times New Roman"/>
            <w:szCs w:val="20"/>
          </w:rPr>
          <w:id w:val="1973250557"/>
          <w:docPartObj>
            <w:docPartGallery w:val="Page Numbers (Top of Page)"/>
            <w:docPartUnique/>
          </w:docPartObj>
        </w:sdtPr>
        <w:sdtEndPr>
          <w:rPr>
            <w:noProof/>
          </w:rPr>
        </w:sdtEndPr>
        <w:sdtContent>
          <w:p w:rsidR="0053622C" w:rsidRPr="00E518D6" w:rsidRDefault="00265C8F">
            <w:pPr>
              <w:rPr>
                <w:rFonts w:cs="Times New Roman"/>
                <w:noProof/>
                <w:szCs w:val="20"/>
                <w:lang w:val="sv-SE"/>
              </w:rPr>
            </w:pPr>
            <w:sdt>
              <w:sdtPr>
                <w:rPr>
                  <w:rFonts w:cs="Times New Roman"/>
                  <w:szCs w:val="20"/>
                </w:rPr>
                <w:id w:val="1715769316"/>
                <w:docPartObj>
                  <w:docPartGallery w:val="Page Numbers (Top of Page)"/>
                  <w:docPartUnique/>
                </w:docPartObj>
              </w:sdtPr>
              <w:sdtEndPr>
                <w:rPr>
                  <w:noProof/>
                </w:rPr>
              </w:sdtEndPr>
              <w:sdtContent>
                <w:r w:rsidR="000D69D9" w:rsidRPr="00A23953">
                  <w:rPr>
                    <w:rFonts w:cs="Times New Roman"/>
                    <w:szCs w:val="20"/>
                    <w:lang w:val="sv-SE"/>
                  </w:rPr>
                  <w:t xml:space="preserve">Jurnal Riset </w:t>
                </w:r>
                <w:r w:rsidR="00A23953" w:rsidRPr="00A23953">
                  <w:rPr>
                    <w:rFonts w:cs="Times New Roman"/>
                    <w:szCs w:val="20"/>
                    <w:lang w:val="sv-SE"/>
                  </w:rPr>
                  <w:t xml:space="preserve">Manajemen dan Bisnis </w:t>
                </w:r>
                <w:r w:rsidR="000D69D9" w:rsidRPr="00A23953">
                  <w:rPr>
                    <w:rFonts w:cs="Times New Roman"/>
                    <w:szCs w:val="20"/>
                    <w:lang w:val="sv-SE"/>
                  </w:rPr>
                  <w:t>(</w:t>
                </w:r>
                <w:r w:rsidR="00A23953" w:rsidRPr="00A23953">
                  <w:rPr>
                    <w:rFonts w:cs="Times New Roman"/>
                    <w:szCs w:val="20"/>
                    <w:lang w:val="sv-SE"/>
                  </w:rPr>
                  <w:t>JRMB</w:t>
                </w:r>
                <w:r w:rsidR="000D69D9" w:rsidRPr="00A23953">
                  <w:rPr>
                    <w:rFonts w:cs="Times New Roman"/>
                    <w:szCs w:val="20"/>
                    <w:lang w:val="sv-SE"/>
                  </w:rPr>
                  <w:t>)</w:t>
                </w:r>
              </w:sdtContent>
            </w:sdt>
          </w:p>
        </w:sdtContent>
      </w:sdt>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9D9" w:rsidRPr="004D7AE8" w:rsidRDefault="000D69D9" w:rsidP="004D7AE8">
    <w:pPr>
      <w:pStyle w:val="Header"/>
      <w:jc w:val="center"/>
      <w:rPr>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3208F"/>
    <w:multiLevelType w:val="hybridMultilevel"/>
    <w:tmpl w:val="6B32C7C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458510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57E6E2E"/>
    <w:multiLevelType w:val="hybridMultilevel"/>
    <w:tmpl w:val="5B727B30"/>
    <w:lvl w:ilvl="0" w:tplc="3809000F">
      <w:start w:val="1"/>
      <w:numFmt w:val="decimal"/>
      <w:lvlText w:val="%1."/>
      <w:lvlJc w:val="left"/>
      <w:pPr>
        <w:ind w:left="1072" w:hanging="360"/>
      </w:pPr>
    </w:lvl>
    <w:lvl w:ilvl="1" w:tplc="38090019" w:tentative="1">
      <w:start w:val="1"/>
      <w:numFmt w:val="lowerLetter"/>
      <w:lvlText w:val="%2."/>
      <w:lvlJc w:val="left"/>
      <w:pPr>
        <w:ind w:left="1792" w:hanging="360"/>
      </w:pPr>
    </w:lvl>
    <w:lvl w:ilvl="2" w:tplc="3809001B" w:tentative="1">
      <w:start w:val="1"/>
      <w:numFmt w:val="lowerRoman"/>
      <w:lvlText w:val="%3."/>
      <w:lvlJc w:val="right"/>
      <w:pPr>
        <w:ind w:left="2512" w:hanging="180"/>
      </w:pPr>
    </w:lvl>
    <w:lvl w:ilvl="3" w:tplc="3809000F" w:tentative="1">
      <w:start w:val="1"/>
      <w:numFmt w:val="decimal"/>
      <w:lvlText w:val="%4."/>
      <w:lvlJc w:val="left"/>
      <w:pPr>
        <w:ind w:left="3232" w:hanging="360"/>
      </w:pPr>
    </w:lvl>
    <w:lvl w:ilvl="4" w:tplc="38090019" w:tentative="1">
      <w:start w:val="1"/>
      <w:numFmt w:val="lowerLetter"/>
      <w:lvlText w:val="%5."/>
      <w:lvlJc w:val="left"/>
      <w:pPr>
        <w:ind w:left="3952" w:hanging="360"/>
      </w:pPr>
    </w:lvl>
    <w:lvl w:ilvl="5" w:tplc="3809001B" w:tentative="1">
      <w:start w:val="1"/>
      <w:numFmt w:val="lowerRoman"/>
      <w:lvlText w:val="%6."/>
      <w:lvlJc w:val="right"/>
      <w:pPr>
        <w:ind w:left="4672" w:hanging="180"/>
      </w:pPr>
    </w:lvl>
    <w:lvl w:ilvl="6" w:tplc="3809000F" w:tentative="1">
      <w:start w:val="1"/>
      <w:numFmt w:val="decimal"/>
      <w:lvlText w:val="%7."/>
      <w:lvlJc w:val="left"/>
      <w:pPr>
        <w:ind w:left="5392" w:hanging="360"/>
      </w:pPr>
    </w:lvl>
    <w:lvl w:ilvl="7" w:tplc="38090019" w:tentative="1">
      <w:start w:val="1"/>
      <w:numFmt w:val="lowerLetter"/>
      <w:lvlText w:val="%8."/>
      <w:lvlJc w:val="left"/>
      <w:pPr>
        <w:ind w:left="6112" w:hanging="360"/>
      </w:pPr>
    </w:lvl>
    <w:lvl w:ilvl="8" w:tplc="3809001B" w:tentative="1">
      <w:start w:val="1"/>
      <w:numFmt w:val="lowerRoman"/>
      <w:lvlText w:val="%9."/>
      <w:lvlJc w:val="right"/>
      <w:pPr>
        <w:ind w:left="6832" w:hanging="180"/>
      </w:pPr>
    </w:lvl>
  </w:abstractNum>
  <w:abstractNum w:abstractNumId="3">
    <w:nsid w:val="09536D6B"/>
    <w:multiLevelType w:val="hybridMultilevel"/>
    <w:tmpl w:val="C5165478"/>
    <w:lvl w:ilvl="0" w:tplc="EB0A9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CB711D"/>
    <w:multiLevelType w:val="hybridMultilevel"/>
    <w:tmpl w:val="782A6E0E"/>
    <w:lvl w:ilvl="0" w:tplc="B05AEAAA">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3F4E8F"/>
    <w:multiLevelType w:val="hybridMultilevel"/>
    <w:tmpl w:val="386AC862"/>
    <w:lvl w:ilvl="0" w:tplc="D5304AC0">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nsid w:val="29C8118A"/>
    <w:multiLevelType w:val="hybridMultilevel"/>
    <w:tmpl w:val="C97C3AB0"/>
    <w:lvl w:ilvl="0" w:tplc="D688B8C2">
      <w:start w:val="1"/>
      <w:numFmt w:val="lowerLetter"/>
      <w:lvlText w:val="%1."/>
      <w:lvlJc w:val="lef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7">
    <w:nsid w:val="2F0E6580"/>
    <w:multiLevelType w:val="hybridMultilevel"/>
    <w:tmpl w:val="5BE48BDE"/>
    <w:lvl w:ilvl="0" w:tplc="4AA658F8">
      <w:start w:val="1"/>
      <w:numFmt w:val="decimal"/>
      <w:lvlText w:val="%1."/>
      <w:lvlJc w:val="left"/>
      <w:pPr>
        <w:ind w:left="709" w:hanging="360"/>
      </w:pPr>
      <w:rPr>
        <w:rFonts w:hint="default"/>
      </w:r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8">
    <w:nsid w:val="3E795E4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604A3D0B"/>
    <w:multiLevelType w:val="hybridMultilevel"/>
    <w:tmpl w:val="7DA219C8"/>
    <w:lvl w:ilvl="0" w:tplc="81A4F0E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E42B91"/>
    <w:multiLevelType w:val="hybridMultilevel"/>
    <w:tmpl w:val="8AD4644C"/>
    <w:lvl w:ilvl="0" w:tplc="207A6592">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6D540663"/>
    <w:multiLevelType w:val="hybridMultilevel"/>
    <w:tmpl w:val="74FA102A"/>
    <w:lvl w:ilvl="0" w:tplc="C442B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EE10E4B"/>
    <w:multiLevelType w:val="hybridMultilevel"/>
    <w:tmpl w:val="123019A6"/>
    <w:lvl w:ilvl="0" w:tplc="3809000F">
      <w:start w:val="1"/>
      <w:numFmt w:val="decimal"/>
      <w:lvlText w:val="%1."/>
      <w:lvlJc w:val="left"/>
      <w:pPr>
        <w:ind w:left="1781" w:hanging="360"/>
      </w:pPr>
    </w:lvl>
    <w:lvl w:ilvl="1" w:tplc="38090019" w:tentative="1">
      <w:start w:val="1"/>
      <w:numFmt w:val="lowerLetter"/>
      <w:lvlText w:val="%2."/>
      <w:lvlJc w:val="left"/>
      <w:pPr>
        <w:ind w:left="2501" w:hanging="360"/>
      </w:pPr>
    </w:lvl>
    <w:lvl w:ilvl="2" w:tplc="3809001B" w:tentative="1">
      <w:start w:val="1"/>
      <w:numFmt w:val="lowerRoman"/>
      <w:lvlText w:val="%3."/>
      <w:lvlJc w:val="right"/>
      <w:pPr>
        <w:ind w:left="3221" w:hanging="180"/>
      </w:pPr>
    </w:lvl>
    <w:lvl w:ilvl="3" w:tplc="3809000F" w:tentative="1">
      <w:start w:val="1"/>
      <w:numFmt w:val="decimal"/>
      <w:lvlText w:val="%4."/>
      <w:lvlJc w:val="left"/>
      <w:pPr>
        <w:ind w:left="3941" w:hanging="360"/>
      </w:pPr>
    </w:lvl>
    <w:lvl w:ilvl="4" w:tplc="38090019" w:tentative="1">
      <w:start w:val="1"/>
      <w:numFmt w:val="lowerLetter"/>
      <w:lvlText w:val="%5."/>
      <w:lvlJc w:val="left"/>
      <w:pPr>
        <w:ind w:left="4661" w:hanging="360"/>
      </w:pPr>
    </w:lvl>
    <w:lvl w:ilvl="5" w:tplc="3809001B" w:tentative="1">
      <w:start w:val="1"/>
      <w:numFmt w:val="lowerRoman"/>
      <w:lvlText w:val="%6."/>
      <w:lvlJc w:val="right"/>
      <w:pPr>
        <w:ind w:left="5381" w:hanging="180"/>
      </w:pPr>
    </w:lvl>
    <w:lvl w:ilvl="6" w:tplc="3809000F" w:tentative="1">
      <w:start w:val="1"/>
      <w:numFmt w:val="decimal"/>
      <w:lvlText w:val="%7."/>
      <w:lvlJc w:val="left"/>
      <w:pPr>
        <w:ind w:left="6101" w:hanging="360"/>
      </w:pPr>
    </w:lvl>
    <w:lvl w:ilvl="7" w:tplc="38090019" w:tentative="1">
      <w:start w:val="1"/>
      <w:numFmt w:val="lowerLetter"/>
      <w:lvlText w:val="%8."/>
      <w:lvlJc w:val="left"/>
      <w:pPr>
        <w:ind w:left="6821" w:hanging="360"/>
      </w:pPr>
    </w:lvl>
    <w:lvl w:ilvl="8" w:tplc="3809001B" w:tentative="1">
      <w:start w:val="1"/>
      <w:numFmt w:val="lowerRoman"/>
      <w:lvlText w:val="%9."/>
      <w:lvlJc w:val="right"/>
      <w:pPr>
        <w:ind w:left="7541" w:hanging="180"/>
      </w:pPr>
    </w:lvl>
  </w:abstractNum>
  <w:abstractNum w:abstractNumId="13">
    <w:nsid w:val="6F6B1B27"/>
    <w:multiLevelType w:val="hybridMultilevel"/>
    <w:tmpl w:val="8F8ED0FC"/>
    <w:lvl w:ilvl="0" w:tplc="09D23F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FA60347"/>
    <w:multiLevelType w:val="hybridMultilevel"/>
    <w:tmpl w:val="8F2642C6"/>
    <w:lvl w:ilvl="0" w:tplc="B1A69A54">
      <w:start w:val="1"/>
      <w:numFmt w:val="upperLetter"/>
      <w:pStyle w:val="11aStyleJdlIsiArt"/>
      <w:lvlText w:val="%1."/>
      <w:lvlJc w:val="left"/>
      <w:pPr>
        <w:ind w:left="2520" w:hanging="360"/>
      </w:pPr>
      <w:rPr>
        <w:rFonts w:hint="default"/>
      </w:rPr>
    </w:lvl>
    <w:lvl w:ilvl="1" w:tplc="09242C26">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715A67CF"/>
    <w:multiLevelType w:val="hybridMultilevel"/>
    <w:tmpl w:val="B4E690A6"/>
    <w:lvl w:ilvl="0" w:tplc="9EA21FE0">
      <w:start w:val="1"/>
      <w:numFmt w:val="decimal"/>
      <w:pStyle w:val="PROSIDING-ISIDAFPUS"/>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79E3A3E"/>
    <w:multiLevelType w:val="hybridMultilevel"/>
    <w:tmpl w:val="1E9CA3D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nsid w:val="7F0A0440"/>
    <w:multiLevelType w:val="hybridMultilevel"/>
    <w:tmpl w:val="800EF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4"/>
  </w:num>
  <w:num w:numId="3">
    <w:abstractNumId w:val="10"/>
  </w:num>
  <w:num w:numId="4">
    <w:abstractNumId w:val="6"/>
  </w:num>
  <w:num w:numId="5">
    <w:abstractNumId w:val="1"/>
  </w:num>
  <w:num w:numId="6">
    <w:abstractNumId w:val="8"/>
  </w:num>
  <w:num w:numId="7">
    <w:abstractNumId w:val="9"/>
  </w:num>
  <w:num w:numId="8">
    <w:abstractNumId w:val="5"/>
  </w:num>
  <w:num w:numId="9">
    <w:abstractNumId w:val="7"/>
  </w:num>
  <w:num w:numId="10">
    <w:abstractNumId w:val="7"/>
    <w:lvlOverride w:ilvl="0">
      <w:startOverride w:val="1"/>
    </w:lvlOverride>
  </w:num>
  <w:num w:numId="11">
    <w:abstractNumId w:val="3"/>
  </w:num>
  <w:num w:numId="12">
    <w:abstractNumId w:val="13"/>
  </w:num>
  <w:num w:numId="13">
    <w:abstractNumId w:val="4"/>
  </w:num>
  <w:num w:numId="14">
    <w:abstractNumId w:val="11"/>
  </w:num>
  <w:num w:numId="15">
    <w:abstractNumId w:val="0"/>
  </w:num>
  <w:num w:numId="16">
    <w:abstractNumId w:val="12"/>
  </w:num>
  <w:num w:numId="17">
    <w:abstractNumId w:val="16"/>
  </w:num>
  <w:num w:numId="18">
    <w:abstractNumId w:val="15"/>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F2A"/>
    <w:rsid w:val="0000353E"/>
    <w:rsid w:val="000112E3"/>
    <w:rsid w:val="00011363"/>
    <w:rsid w:val="00021748"/>
    <w:rsid w:val="0004011C"/>
    <w:rsid w:val="000433AE"/>
    <w:rsid w:val="00046A60"/>
    <w:rsid w:val="000478BC"/>
    <w:rsid w:val="00050BF6"/>
    <w:rsid w:val="000526C3"/>
    <w:rsid w:val="000660E4"/>
    <w:rsid w:val="00086BF4"/>
    <w:rsid w:val="00087A96"/>
    <w:rsid w:val="00091903"/>
    <w:rsid w:val="00091FD3"/>
    <w:rsid w:val="000C4699"/>
    <w:rsid w:val="000D69D9"/>
    <w:rsid w:val="000F0FFB"/>
    <w:rsid w:val="001016F2"/>
    <w:rsid w:val="00112F3B"/>
    <w:rsid w:val="00116BF3"/>
    <w:rsid w:val="00116D82"/>
    <w:rsid w:val="00120237"/>
    <w:rsid w:val="0012666B"/>
    <w:rsid w:val="001430CC"/>
    <w:rsid w:val="0015270C"/>
    <w:rsid w:val="00152D60"/>
    <w:rsid w:val="0015400A"/>
    <w:rsid w:val="00163245"/>
    <w:rsid w:val="001731BC"/>
    <w:rsid w:val="001732B0"/>
    <w:rsid w:val="00177129"/>
    <w:rsid w:val="0017722C"/>
    <w:rsid w:val="001814AA"/>
    <w:rsid w:val="001932A1"/>
    <w:rsid w:val="00193928"/>
    <w:rsid w:val="001A4A77"/>
    <w:rsid w:val="001A5139"/>
    <w:rsid w:val="001B2D5E"/>
    <w:rsid w:val="001C2C85"/>
    <w:rsid w:val="001D0C4E"/>
    <w:rsid w:val="001D6973"/>
    <w:rsid w:val="001E197B"/>
    <w:rsid w:val="001E3B11"/>
    <w:rsid w:val="001E45B9"/>
    <w:rsid w:val="0020222A"/>
    <w:rsid w:val="00206419"/>
    <w:rsid w:val="0022170A"/>
    <w:rsid w:val="002424E2"/>
    <w:rsid w:val="00250880"/>
    <w:rsid w:val="0026037C"/>
    <w:rsid w:val="00265C8F"/>
    <w:rsid w:val="00272821"/>
    <w:rsid w:val="00276E71"/>
    <w:rsid w:val="0029040A"/>
    <w:rsid w:val="002C1906"/>
    <w:rsid w:val="002C3A95"/>
    <w:rsid w:val="002C4038"/>
    <w:rsid w:val="00323655"/>
    <w:rsid w:val="00323BA8"/>
    <w:rsid w:val="003429B9"/>
    <w:rsid w:val="00355DE1"/>
    <w:rsid w:val="00362EA5"/>
    <w:rsid w:val="0037406C"/>
    <w:rsid w:val="00394423"/>
    <w:rsid w:val="003957E1"/>
    <w:rsid w:val="003A6E6D"/>
    <w:rsid w:val="003B288B"/>
    <w:rsid w:val="003D171B"/>
    <w:rsid w:val="003D4B3F"/>
    <w:rsid w:val="003D6EA6"/>
    <w:rsid w:val="003E2D4A"/>
    <w:rsid w:val="003F00A8"/>
    <w:rsid w:val="003F1855"/>
    <w:rsid w:val="00401E7E"/>
    <w:rsid w:val="00403140"/>
    <w:rsid w:val="00405484"/>
    <w:rsid w:val="004063BA"/>
    <w:rsid w:val="00411D73"/>
    <w:rsid w:val="004207CD"/>
    <w:rsid w:val="00425EEC"/>
    <w:rsid w:val="00430EA2"/>
    <w:rsid w:val="00431BE4"/>
    <w:rsid w:val="0045449C"/>
    <w:rsid w:val="00457190"/>
    <w:rsid w:val="004614F3"/>
    <w:rsid w:val="00466758"/>
    <w:rsid w:val="00466866"/>
    <w:rsid w:val="00472731"/>
    <w:rsid w:val="004A2E28"/>
    <w:rsid w:val="004A58EF"/>
    <w:rsid w:val="004C3DEC"/>
    <w:rsid w:val="004C5D11"/>
    <w:rsid w:val="004C61C5"/>
    <w:rsid w:val="004D695B"/>
    <w:rsid w:val="004D7AE8"/>
    <w:rsid w:val="004E3AAB"/>
    <w:rsid w:val="004F748B"/>
    <w:rsid w:val="005052F0"/>
    <w:rsid w:val="00513446"/>
    <w:rsid w:val="005177F7"/>
    <w:rsid w:val="00523E83"/>
    <w:rsid w:val="005242B4"/>
    <w:rsid w:val="0053622C"/>
    <w:rsid w:val="00537118"/>
    <w:rsid w:val="00541394"/>
    <w:rsid w:val="00542946"/>
    <w:rsid w:val="00546188"/>
    <w:rsid w:val="0055131E"/>
    <w:rsid w:val="00554FBD"/>
    <w:rsid w:val="00566010"/>
    <w:rsid w:val="00566443"/>
    <w:rsid w:val="00583FC5"/>
    <w:rsid w:val="00591B00"/>
    <w:rsid w:val="00596336"/>
    <w:rsid w:val="005A48E8"/>
    <w:rsid w:val="005C4822"/>
    <w:rsid w:val="005C6DFC"/>
    <w:rsid w:val="005D478E"/>
    <w:rsid w:val="005F1774"/>
    <w:rsid w:val="005F4C9F"/>
    <w:rsid w:val="005F6361"/>
    <w:rsid w:val="00613A66"/>
    <w:rsid w:val="00621999"/>
    <w:rsid w:val="00624D47"/>
    <w:rsid w:val="006368B9"/>
    <w:rsid w:val="00641EB0"/>
    <w:rsid w:val="006440C9"/>
    <w:rsid w:val="006519D7"/>
    <w:rsid w:val="0066216A"/>
    <w:rsid w:val="00677336"/>
    <w:rsid w:val="00682822"/>
    <w:rsid w:val="00682879"/>
    <w:rsid w:val="0068508F"/>
    <w:rsid w:val="00692F09"/>
    <w:rsid w:val="006A062C"/>
    <w:rsid w:val="006A1057"/>
    <w:rsid w:val="006A4BD2"/>
    <w:rsid w:val="006C2A76"/>
    <w:rsid w:val="006F3AA3"/>
    <w:rsid w:val="007041B7"/>
    <w:rsid w:val="0071592D"/>
    <w:rsid w:val="00727946"/>
    <w:rsid w:val="007461D6"/>
    <w:rsid w:val="00751239"/>
    <w:rsid w:val="007626AE"/>
    <w:rsid w:val="007638D3"/>
    <w:rsid w:val="00764BE4"/>
    <w:rsid w:val="00790EE1"/>
    <w:rsid w:val="0079536F"/>
    <w:rsid w:val="007A36BE"/>
    <w:rsid w:val="007A4408"/>
    <w:rsid w:val="007B08D3"/>
    <w:rsid w:val="007B0BE9"/>
    <w:rsid w:val="007B2EFF"/>
    <w:rsid w:val="007B7C81"/>
    <w:rsid w:val="007F3364"/>
    <w:rsid w:val="007F3D44"/>
    <w:rsid w:val="00804F3C"/>
    <w:rsid w:val="00805FE6"/>
    <w:rsid w:val="00806227"/>
    <w:rsid w:val="00842C63"/>
    <w:rsid w:val="00842DFB"/>
    <w:rsid w:val="00845DBF"/>
    <w:rsid w:val="00853029"/>
    <w:rsid w:val="00877906"/>
    <w:rsid w:val="0088470D"/>
    <w:rsid w:val="00890044"/>
    <w:rsid w:val="00893170"/>
    <w:rsid w:val="00894BBF"/>
    <w:rsid w:val="008B14E1"/>
    <w:rsid w:val="008D0D5F"/>
    <w:rsid w:val="008D2814"/>
    <w:rsid w:val="008F302F"/>
    <w:rsid w:val="00902801"/>
    <w:rsid w:val="009034C7"/>
    <w:rsid w:val="00911418"/>
    <w:rsid w:val="00914F6A"/>
    <w:rsid w:val="00925722"/>
    <w:rsid w:val="009452B1"/>
    <w:rsid w:val="00946BE8"/>
    <w:rsid w:val="009471F2"/>
    <w:rsid w:val="00960572"/>
    <w:rsid w:val="009919DD"/>
    <w:rsid w:val="009959F2"/>
    <w:rsid w:val="009B12CC"/>
    <w:rsid w:val="009C006A"/>
    <w:rsid w:val="009D0C4C"/>
    <w:rsid w:val="009D11FF"/>
    <w:rsid w:val="009F20F3"/>
    <w:rsid w:val="009F3587"/>
    <w:rsid w:val="00A017D5"/>
    <w:rsid w:val="00A03EBB"/>
    <w:rsid w:val="00A04C6F"/>
    <w:rsid w:val="00A059C8"/>
    <w:rsid w:val="00A064FB"/>
    <w:rsid w:val="00A1073D"/>
    <w:rsid w:val="00A14121"/>
    <w:rsid w:val="00A1740B"/>
    <w:rsid w:val="00A21480"/>
    <w:rsid w:val="00A23953"/>
    <w:rsid w:val="00A35515"/>
    <w:rsid w:val="00A406F4"/>
    <w:rsid w:val="00A4612D"/>
    <w:rsid w:val="00A511D9"/>
    <w:rsid w:val="00A6034A"/>
    <w:rsid w:val="00A855F2"/>
    <w:rsid w:val="00A85A35"/>
    <w:rsid w:val="00A93C39"/>
    <w:rsid w:val="00AA3A49"/>
    <w:rsid w:val="00AB2DDD"/>
    <w:rsid w:val="00AB6081"/>
    <w:rsid w:val="00AC1931"/>
    <w:rsid w:val="00AE23C2"/>
    <w:rsid w:val="00AF6371"/>
    <w:rsid w:val="00AF7784"/>
    <w:rsid w:val="00B02CD9"/>
    <w:rsid w:val="00B10CE6"/>
    <w:rsid w:val="00B1100E"/>
    <w:rsid w:val="00B276F5"/>
    <w:rsid w:val="00B35330"/>
    <w:rsid w:val="00B539B6"/>
    <w:rsid w:val="00B60D42"/>
    <w:rsid w:val="00B6590F"/>
    <w:rsid w:val="00B914EB"/>
    <w:rsid w:val="00BB123F"/>
    <w:rsid w:val="00BB4169"/>
    <w:rsid w:val="00BB5B36"/>
    <w:rsid w:val="00BB72BF"/>
    <w:rsid w:val="00BE3EDE"/>
    <w:rsid w:val="00BF23D2"/>
    <w:rsid w:val="00BF5418"/>
    <w:rsid w:val="00C06047"/>
    <w:rsid w:val="00C07594"/>
    <w:rsid w:val="00C14F9A"/>
    <w:rsid w:val="00C21DC6"/>
    <w:rsid w:val="00C2346B"/>
    <w:rsid w:val="00C26A02"/>
    <w:rsid w:val="00C32D23"/>
    <w:rsid w:val="00C40E41"/>
    <w:rsid w:val="00C419CE"/>
    <w:rsid w:val="00C44D47"/>
    <w:rsid w:val="00C63722"/>
    <w:rsid w:val="00C742B2"/>
    <w:rsid w:val="00C759EB"/>
    <w:rsid w:val="00C8219C"/>
    <w:rsid w:val="00C82F24"/>
    <w:rsid w:val="00CA4819"/>
    <w:rsid w:val="00CB205E"/>
    <w:rsid w:val="00CC19B7"/>
    <w:rsid w:val="00CC5679"/>
    <w:rsid w:val="00CD36D0"/>
    <w:rsid w:val="00CD5297"/>
    <w:rsid w:val="00CD5887"/>
    <w:rsid w:val="00CF0ADF"/>
    <w:rsid w:val="00D1007F"/>
    <w:rsid w:val="00D10F2A"/>
    <w:rsid w:val="00D30D1B"/>
    <w:rsid w:val="00D5473E"/>
    <w:rsid w:val="00D702CC"/>
    <w:rsid w:val="00D81B67"/>
    <w:rsid w:val="00D840AC"/>
    <w:rsid w:val="00DA048F"/>
    <w:rsid w:val="00DA21DE"/>
    <w:rsid w:val="00DA5E31"/>
    <w:rsid w:val="00DB7D8A"/>
    <w:rsid w:val="00DB7E00"/>
    <w:rsid w:val="00DC7246"/>
    <w:rsid w:val="00DC7D6D"/>
    <w:rsid w:val="00DE33AB"/>
    <w:rsid w:val="00DE5D0B"/>
    <w:rsid w:val="00DF7BD8"/>
    <w:rsid w:val="00E04612"/>
    <w:rsid w:val="00E12BF5"/>
    <w:rsid w:val="00E31CC1"/>
    <w:rsid w:val="00E4015D"/>
    <w:rsid w:val="00E518D6"/>
    <w:rsid w:val="00E57C3C"/>
    <w:rsid w:val="00E620E4"/>
    <w:rsid w:val="00E706FB"/>
    <w:rsid w:val="00E80557"/>
    <w:rsid w:val="00E84EDF"/>
    <w:rsid w:val="00E85671"/>
    <w:rsid w:val="00E97AF8"/>
    <w:rsid w:val="00EA387D"/>
    <w:rsid w:val="00EA4331"/>
    <w:rsid w:val="00EA5887"/>
    <w:rsid w:val="00EC5A68"/>
    <w:rsid w:val="00ED333E"/>
    <w:rsid w:val="00EE45EE"/>
    <w:rsid w:val="00EF13C9"/>
    <w:rsid w:val="00EF20E8"/>
    <w:rsid w:val="00F04CAB"/>
    <w:rsid w:val="00F10A45"/>
    <w:rsid w:val="00F10E84"/>
    <w:rsid w:val="00F13C49"/>
    <w:rsid w:val="00F14A8B"/>
    <w:rsid w:val="00F247FA"/>
    <w:rsid w:val="00F36AF3"/>
    <w:rsid w:val="00F40D61"/>
    <w:rsid w:val="00F47A3F"/>
    <w:rsid w:val="00F51FA3"/>
    <w:rsid w:val="00F628BC"/>
    <w:rsid w:val="00F65622"/>
    <w:rsid w:val="00F71A28"/>
    <w:rsid w:val="00F71B54"/>
    <w:rsid w:val="00F811FA"/>
    <w:rsid w:val="00F84ECF"/>
    <w:rsid w:val="00FA7550"/>
    <w:rsid w:val="00FB1A20"/>
    <w:rsid w:val="00FB4B77"/>
    <w:rsid w:val="00FC2D7F"/>
    <w:rsid w:val="00FC3D52"/>
    <w:rsid w:val="00FE2A83"/>
    <w:rsid w:val="00FE3A9E"/>
    <w:rsid w:val="00FF15E1"/>
    <w:rsid w:val="00FF53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E1E31CA-2B49-4322-9E2B-575F25DB2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C6F"/>
    <w:pPr>
      <w:spacing w:after="0"/>
    </w:pPr>
    <w:rPr>
      <w:rFonts w:ascii="Times New Roman" w:hAnsi="Times New Roman"/>
      <w:sz w:val="20"/>
    </w:rPr>
  </w:style>
  <w:style w:type="paragraph" w:styleId="Heading1">
    <w:name w:val="heading 1"/>
    <w:basedOn w:val="Normal"/>
    <w:next w:val="Normal"/>
    <w:link w:val="Heading1Char"/>
    <w:uiPriority w:val="9"/>
    <w:qFormat/>
    <w:rsid w:val="008D0D5F"/>
    <w:pPr>
      <w:keepNext/>
      <w:keepLines/>
      <w:spacing w:before="360" w:line="276" w:lineRule="auto"/>
      <w:outlineLvl w:val="0"/>
    </w:pPr>
    <w:rPr>
      <w:rFonts w:eastAsia="Times New Roman" w:cs="Times New Roman"/>
      <w:b/>
      <w:bCs/>
      <w:sz w:val="26"/>
      <w:szCs w:val="28"/>
      <w:lang w:val="id-ID"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StyleJdlUtama">
    <w:name w:val="01 Style_Jdl_Utama"/>
    <w:qFormat/>
    <w:rsid w:val="00A855F2"/>
    <w:pPr>
      <w:spacing w:after="0"/>
      <w:jc w:val="center"/>
    </w:pPr>
    <w:rPr>
      <w:rFonts w:ascii="Times New Roman" w:hAnsi="Times New Roman"/>
      <w:b/>
      <w:bCs/>
      <w:sz w:val="28"/>
    </w:rPr>
  </w:style>
  <w:style w:type="paragraph" w:customStyle="1" w:styleId="09StyleKeywords">
    <w:name w:val="09 Style Keywords"/>
    <w:qFormat/>
    <w:rsid w:val="005F6361"/>
    <w:pPr>
      <w:spacing w:before="120" w:after="0"/>
      <w:ind w:left="1191" w:hanging="1191"/>
      <w:jc w:val="both"/>
    </w:pPr>
    <w:rPr>
      <w:rFonts w:ascii="Times New Roman" w:hAnsi="Times New Roman"/>
      <w:bCs/>
      <w:spacing w:val="-4"/>
      <w:sz w:val="19"/>
    </w:rPr>
  </w:style>
  <w:style w:type="paragraph" w:customStyle="1" w:styleId="02StyleAuthor">
    <w:name w:val="02 Style Author"/>
    <w:qFormat/>
    <w:rsid w:val="00A855F2"/>
    <w:pPr>
      <w:spacing w:after="0" w:line="240" w:lineRule="auto"/>
      <w:jc w:val="center"/>
    </w:pPr>
    <w:rPr>
      <w:rFonts w:ascii="Times New Roman" w:hAnsi="Times New Roman"/>
      <w:lang w:val="sv-SE"/>
    </w:rPr>
  </w:style>
  <w:style w:type="paragraph" w:customStyle="1" w:styleId="03StyleAfiliasiAuthor">
    <w:name w:val="03 Style Afiliasi Author"/>
    <w:qFormat/>
    <w:rsid w:val="00A855F2"/>
    <w:pPr>
      <w:spacing w:after="0"/>
      <w:jc w:val="center"/>
    </w:pPr>
    <w:rPr>
      <w:rFonts w:ascii="Times New Roman" w:hAnsi="Times New Roman"/>
      <w:i/>
      <w:iCs/>
      <w:sz w:val="18"/>
      <w:lang w:val="sv-SE"/>
    </w:rPr>
  </w:style>
  <w:style w:type="paragraph" w:customStyle="1" w:styleId="05StyleCatatanKiri">
    <w:name w:val="05 Style Catatan Kiri"/>
    <w:qFormat/>
    <w:rsid w:val="00163245"/>
    <w:pPr>
      <w:pBdr>
        <w:top w:val="single" w:sz="4" w:space="1" w:color="auto"/>
      </w:pBdr>
      <w:spacing w:after="0"/>
    </w:pPr>
    <w:rPr>
      <w:rFonts w:ascii="Times New Roman" w:hAnsi="Times New Roman"/>
      <w:sz w:val="16"/>
      <w:lang w:val="sv-SE"/>
    </w:rPr>
  </w:style>
  <w:style w:type="paragraph" w:customStyle="1" w:styleId="06StyleJDAbstrak">
    <w:name w:val="06 Style JD Abstrak"/>
    <w:qFormat/>
    <w:rsid w:val="00AA3A49"/>
    <w:pPr>
      <w:pBdr>
        <w:bottom w:val="single" w:sz="4" w:space="1" w:color="auto"/>
      </w:pBdr>
      <w:spacing w:before="120" w:after="120"/>
    </w:pPr>
    <w:rPr>
      <w:rFonts w:ascii="Times New Roman" w:hAnsi="Times New Roman"/>
      <w:b/>
      <w:spacing w:val="80"/>
      <w:szCs w:val="24"/>
      <w:lang w:val="sv-SE"/>
    </w:rPr>
  </w:style>
  <w:style w:type="paragraph" w:customStyle="1" w:styleId="07StyleBodyAbstrak">
    <w:name w:val="07 Style Body Abstrak"/>
    <w:qFormat/>
    <w:rsid w:val="00C07594"/>
    <w:pPr>
      <w:spacing w:after="0"/>
      <w:jc w:val="both"/>
    </w:pPr>
    <w:rPr>
      <w:rFonts w:ascii="Times New Roman" w:hAnsi="Times New Roman"/>
      <w:spacing w:val="-4"/>
      <w:sz w:val="19"/>
      <w:lang w:val="sv-SE"/>
    </w:rPr>
  </w:style>
  <w:style w:type="paragraph" w:customStyle="1" w:styleId="08StyleKataKunci">
    <w:name w:val="08 Style Kata Kunci"/>
    <w:qFormat/>
    <w:rsid w:val="007638D3"/>
    <w:pPr>
      <w:spacing w:before="160" w:after="0"/>
      <w:ind w:left="1077" w:hanging="1077"/>
      <w:jc w:val="both"/>
    </w:pPr>
    <w:rPr>
      <w:rFonts w:ascii="Times New Roman" w:hAnsi="Times New Roman"/>
      <w:spacing w:val="-4"/>
      <w:sz w:val="19"/>
      <w:lang w:val="sv-SE"/>
    </w:rPr>
  </w:style>
  <w:style w:type="character" w:customStyle="1" w:styleId="UnresolvedMention">
    <w:name w:val="Unresolved Mention"/>
    <w:basedOn w:val="DefaultParagraphFont"/>
    <w:uiPriority w:val="99"/>
    <w:semiHidden/>
    <w:unhideWhenUsed/>
    <w:rsid w:val="00086BF4"/>
    <w:rPr>
      <w:color w:val="605E5C"/>
      <w:shd w:val="clear" w:color="auto" w:fill="E1DFDD"/>
    </w:rPr>
  </w:style>
  <w:style w:type="paragraph" w:customStyle="1" w:styleId="11aStyleJdlIsiArt">
    <w:name w:val="11a Style Jdl_Isi_Art"/>
    <w:qFormat/>
    <w:rsid w:val="002C1906"/>
    <w:pPr>
      <w:numPr>
        <w:numId w:val="2"/>
      </w:numPr>
      <w:spacing w:after="120"/>
      <w:ind w:left="567" w:hanging="567"/>
      <w:jc w:val="both"/>
    </w:pPr>
    <w:rPr>
      <w:rFonts w:ascii="Times New Roman" w:hAnsi="Times New Roman"/>
      <w:b/>
    </w:rPr>
  </w:style>
  <w:style w:type="paragraph" w:customStyle="1" w:styleId="15StyleJDDafPustaka">
    <w:name w:val="15 Style JD Daf_Pustaka"/>
    <w:qFormat/>
    <w:rsid w:val="004D695B"/>
    <w:pPr>
      <w:spacing w:after="120"/>
      <w:jc w:val="both"/>
    </w:pPr>
    <w:rPr>
      <w:rFonts w:ascii="Times New Roman" w:hAnsi="Times New Roman"/>
      <w:b/>
      <w:lang w:val="sv-SE"/>
    </w:rPr>
  </w:style>
  <w:style w:type="paragraph" w:customStyle="1" w:styleId="04StyleJDArtikelInfo">
    <w:name w:val="04 Style JD_Artikel Info"/>
    <w:qFormat/>
    <w:rsid w:val="00A855F2"/>
    <w:pPr>
      <w:spacing w:before="160" w:after="120"/>
    </w:pPr>
    <w:rPr>
      <w:rFonts w:ascii="Times New Roman" w:hAnsi="Times New Roman"/>
      <w:b/>
      <w:spacing w:val="80"/>
      <w:sz w:val="18"/>
      <w:lang w:val="sv-SE"/>
    </w:rPr>
  </w:style>
  <w:style w:type="paragraph" w:customStyle="1" w:styleId="10StyleCopyRight">
    <w:name w:val="10 Style Copy Right"/>
    <w:qFormat/>
    <w:rsid w:val="00AF6371"/>
    <w:pPr>
      <w:spacing w:after="0"/>
      <w:jc w:val="right"/>
    </w:pPr>
    <w:rPr>
      <w:rFonts w:ascii="Times New Roman" w:hAnsi="Times New Roman"/>
      <w:sz w:val="16"/>
      <w:lang w:val="sv-SE"/>
    </w:rPr>
  </w:style>
  <w:style w:type="paragraph" w:customStyle="1" w:styleId="13StyleJdlTabel">
    <w:name w:val="13 Style Jdl_Tabel"/>
    <w:qFormat/>
    <w:rsid w:val="00F71A28"/>
    <w:pPr>
      <w:spacing w:after="120"/>
      <w:jc w:val="center"/>
    </w:pPr>
    <w:rPr>
      <w:rFonts w:ascii="Times New Roman" w:hAnsi="Times New Roman" w:cs="Times New Roman"/>
      <w:lang w:val="sv-SE"/>
    </w:rPr>
  </w:style>
  <w:style w:type="table" w:styleId="TableGrid">
    <w:name w:val="Table Grid"/>
    <w:basedOn w:val="TableNormal"/>
    <w:uiPriority w:val="59"/>
    <w:rsid w:val="00116D82"/>
    <w:pPr>
      <w:spacing w:after="0" w:line="240" w:lineRule="auto"/>
    </w:pPr>
    <w:rPr>
      <w:rFonts w:ascii="Times New Roman" w:eastAsia="SimSun" w:hAnsi="Times New Roman" w:cs="Angsana New"/>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StyleBodyTextArt">
    <w:name w:val="12 Style Body Text Art"/>
    <w:link w:val="12StyleBodyTextArtChar"/>
    <w:qFormat/>
    <w:rsid w:val="003A6E6D"/>
    <w:pPr>
      <w:spacing w:after="0"/>
      <w:ind w:firstLine="567"/>
      <w:jc w:val="both"/>
    </w:pPr>
    <w:rPr>
      <w:rFonts w:ascii="Times New Roman" w:eastAsia="SimSun" w:hAnsi="Times New Roman" w:cs="Times New Roman"/>
      <w:szCs w:val="24"/>
      <w:lang w:val="sv-SE" w:eastAsia="zh-CN"/>
    </w:rPr>
  </w:style>
  <w:style w:type="character" w:customStyle="1" w:styleId="12StyleBodyTextArtChar">
    <w:name w:val="12 Style Body Text Art Char"/>
    <w:basedOn w:val="DefaultParagraphFont"/>
    <w:link w:val="12StyleBodyTextArt"/>
    <w:rsid w:val="003A6E6D"/>
    <w:rPr>
      <w:rFonts w:ascii="Times New Roman" w:eastAsia="SimSun" w:hAnsi="Times New Roman" w:cs="Times New Roman"/>
      <w:szCs w:val="24"/>
      <w:lang w:val="sv-SE" w:eastAsia="zh-CN"/>
    </w:rPr>
  </w:style>
  <w:style w:type="paragraph" w:customStyle="1" w:styleId="14StyleJdlGbr">
    <w:name w:val="14 Style Jdl._Gbr"/>
    <w:qFormat/>
    <w:rsid w:val="00596336"/>
    <w:pPr>
      <w:spacing w:after="0"/>
      <w:jc w:val="center"/>
    </w:pPr>
    <w:rPr>
      <w:rFonts w:ascii="Times New Roman" w:hAnsi="Times New Roman" w:cs="Times New Roman"/>
      <w:bCs/>
      <w:lang w:val="sv-SE"/>
    </w:rPr>
  </w:style>
  <w:style w:type="paragraph" w:customStyle="1" w:styleId="11bStyleSubJdl">
    <w:name w:val="11b Style Sub Jdl"/>
    <w:qFormat/>
    <w:rsid w:val="00A1740B"/>
    <w:pPr>
      <w:spacing w:before="160" w:after="0"/>
    </w:pPr>
    <w:rPr>
      <w:rFonts w:ascii="Times New Roman" w:hAnsi="Times New Roman"/>
      <w:b/>
      <w:lang w:val="sv-SE"/>
    </w:rPr>
  </w:style>
  <w:style w:type="paragraph" w:customStyle="1" w:styleId="11cStyleSubJdl">
    <w:name w:val="11c Style Sub Jdl"/>
    <w:qFormat/>
    <w:rsid w:val="00BB4169"/>
    <w:pPr>
      <w:spacing w:after="0"/>
      <w:jc w:val="both"/>
    </w:pPr>
    <w:rPr>
      <w:rFonts w:ascii="Times New Roman" w:hAnsi="Times New Roman"/>
    </w:rPr>
  </w:style>
  <w:style w:type="character" w:customStyle="1" w:styleId="Heading1Char">
    <w:name w:val="Heading 1 Char"/>
    <w:basedOn w:val="DefaultParagraphFont"/>
    <w:link w:val="Heading1"/>
    <w:uiPriority w:val="9"/>
    <w:rsid w:val="008D0D5F"/>
    <w:rPr>
      <w:rFonts w:ascii="Times New Roman" w:eastAsia="Times New Roman" w:hAnsi="Times New Roman" w:cs="Times New Roman"/>
      <w:b/>
      <w:bCs/>
      <w:sz w:val="26"/>
      <w:szCs w:val="28"/>
      <w:lang w:val="id-ID" w:eastAsia="ja-JP"/>
    </w:rPr>
  </w:style>
  <w:style w:type="paragraph" w:styleId="NoSpacing">
    <w:name w:val="No Spacing"/>
    <w:uiPriority w:val="1"/>
    <w:qFormat/>
    <w:rsid w:val="0015400A"/>
    <w:pPr>
      <w:spacing w:after="0" w:line="240" w:lineRule="auto"/>
    </w:pPr>
  </w:style>
  <w:style w:type="paragraph" w:styleId="Caption">
    <w:name w:val="caption"/>
    <w:basedOn w:val="Normal"/>
    <w:next w:val="Normal"/>
    <w:uiPriority w:val="35"/>
    <w:unhideWhenUsed/>
    <w:qFormat/>
    <w:rsid w:val="0015400A"/>
    <w:pPr>
      <w:spacing w:after="200" w:line="240" w:lineRule="auto"/>
    </w:pPr>
    <w:rPr>
      <w:rFonts w:eastAsia="SimSun" w:cs="Angsana New"/>
      <w:i/>
      <w:iCs/>
      <w:color w:val="44546A" w:themeColor="text2"/>
      <w:sz w:val="18"/>
      <w:szCs w:val="18"/>
      <w:lang w:eastAsia="zh-CN"/>
    </w:rPr>
  </w:style>
  <w:style w:type="paragraph" w:styleId="Header">
    <w:name w:val="header"/>
    <w:basedOn w:val="Normal"/>
    <w:link w:val="HeaderChar"/>
    <w:uiPriority w:val="99"/>
    <w:unhideWhenUsed/>
    <w:rsid w:val="0015400A"/>
    <w:pPr>
      <w:tabs>
        <w:tab w:val="center" w:pos="4680"/>
        <w:tab w:val="right" w:pos="9360"/>
      </w:tabs>
      <w:spacing w:line="240" w:lineRule="auto"/>
    </w:pPr>
  </w:style>
  <w:style w:type="character" w:customStyle="1" w:styleId="HeaderChar">
    <w:name w:val="Header Char"/>
    <w:basedOn w:val="DefaultParagraphFont"/>
    <w:link w:val="Header"/>
    <w:uiPriority w:val="99"/>
    <w:rsid w:val="0015400A"/>
    <w:rPr>
      <w:rFonts w:ascii="Times New Roman" w:hAnsi="Times New Roman"/>
      <w:sz w:val="20"/>
    </w:rPr>
  </w:style>
  <w:style w:type="character" w:styleId="Hyperlink">
    <w:name w:val="Hyperlink"/>
    <w:basedOn w:val="DefaultParagraphFont"/>
    <w:uiPriority w:val="99"/>
    <w:unhideWhenUsed/>
    <w:rsid w:val="00E97AF8"/>
    <w:rPr>
      <w:color w:val="0563C1" w:themeColor="hyperlink"/>
      <w:u w:val="single"/>
    </w:rPr>
  </w:style>
  <w:style w:type="paragraph" w:customStyle="1" w:styleId="PROSIDING-JUDULMAKALAHIND">
    <w:name w:val="PROSIDING - JUDUL MAKALAH (IND)"/>
    <w:basedOn w:val="Normal"/>
    <w:link w:val="PROSIDING-JUDULMAKALAHINDChar"/>
    <w:autoRedefine/>
    <w:qFormat/>
    <w:rsid w:val="00D10F2A"/>
    <w:pPr>
      <w:widowControl w:val="0"/>
      <w:autoSpaceDE w:val="0"/>
      <w:autoSpaceDN w:val="0"/>
      <w:adjustRightInd w:val="0"/>
      <w:spacing w:line="240" w:lineRule="auto"/>
      <w:jc w:val="center"/>
    </w:pPr>
    <w:rPr>
      <w:rFonts w:eastAsia="Times New Roman" w:cs="Times New Roman"/>
      <w:b/>
      <w:bCs/>
      <w:sz w:val="28"/>
      <w:lang w:val="id-ID" w:eastAsia="ja-JP"/>
    </w:rPr>
  </w:style>
  <w:style w:type="character" w:customStyle="1" w:styleId="PROSIDING-JUDULMAKALAHINDChar">
    <w:name w:val="PROSIDING - JUDUL MAKALAH (IND) Char"/>
    <w:link w:val="PROSIDING-JUDULMAKALAHIND"/>
    <w:rsid w:val="00D10F2A"/>
    <w:rPr>
      <w:rFonts w:ascii="Times New Roman" w:eastAsia="Times New Roman" w:hAnsi="Times New Roman" w:cs="Times New Roman"/>
      <w:b/>
      <w:bCs/>
      <w:sz w:val="28"/>
      <w:lang w:val="id-ID" w:eastAsia="ja-JP"/>
    </w:rPr>
  </w:style>
  <w:style w:type="paragraph" w:customStyle="1" w:styleId="PROSIDING-ABSTRAK">
    <w:name w:val="PROSIDING - ABSTRAK"/>
    <w:basedOn w:val="Normal"/>
    <w:link w:val="PROSIDING-ABSTRAKChar"/>
    <w:autoRedefine/>
    <w:qFormat/>
    <w:rsid w:val="00A23953"/>
    <w:pPr>
      <w:widowControl w:val="0"/>
      <w:autoSpaceDE w:val="0"/>
      <w:autoSpaceDN w:val="0"/>
      <w:adjustRightInd w:val="0"/>
      <w:spacing w:before="240" w:after="120" w:line="240" w:lineRule="auto"/>
      <w:ind w:left="2160"/>
      <w:jc w:val="both"/>
    </w:pPr>
    <w:rPr>
      <w:rFonts w:eastAsia="Times New Roman" w:cs="Times New Roman"/>
      <w:b/>
      <w:bCs/>
      <w:spacing w:val="-1"/>
      <w:sz w:val="19"/>
      <w:lang w:val="id-ID" w:eastAsia="ja-JP"/>
    </w:rPr>
  </w:style>
  <w:style w:type="character" w:customStyle="1" w:styleId="PROSIDING-ABSTRAKChar">
    <w:name w:val="PROSIDING - ABSTRAK Char"/>
    <w:link w:val="PROSIDING-ABSTRAK"/>
    <w:rsid w:val="00A23953"/>
    <w:rPr>
      <w:rFonts w:ascii="Times New Roman" w:eastAsia="Times New Roman" w:hAnsi="Times New Roman" w:cs="Times New Roman"/>
      <w:b/>
      <w:bCs/>
      <w:spacing w:val="-1"/>
      <w:sz w:val="19"/>
      <w:lang w:val="id-ID" w:eastAsia="ja-JP"/>
    </w:rPr>
  </w:style>
  <w:style w:type="paragraph" w:customStyle="1" w:styleId="PROSIDING-ISIPARAGRAF">
    <w:name w:val="PROSIDING - ISIPARAGRAF"/>
    <w:basedOn w:val="Normal"/>
    <w:link w:val="PROSIDING-ISIPARAGRAFChar"/>
    <w:autoRedefine/>
    <w:qFormat/>
    <w:rsid w:val="00A23953"/>
    <w:pPr>
      <w:widowControl w:val="0"/>
      <w:tabs>
        <w:tab w:val="left" w:pos="8505"/>
      </w:tabs>
      <w:autoSpaceDE w:val="0"/>
      <w:autoSpaceDN w:val="0"/>
      <w:adjustRightInd w:val="0"/>
      <w:spacing w:line="240" w:lineRule="auto"/>
      <w:ind w:right="51" w:firstLine="709"/>
      <w:jc w:val="both"/>
    </w:pPr>
    <w:rPr>
      <w:rFonts w:eastAsia="Calibri" w:cs="Times New Roman"/>
      <w:spacing w:val="1"/>
      <w:sz w:val="22"/>
      <w:szCs w:val="24"/>
      <w:lang w:val="id-ID"/>
    </w:rPr>
  </w:style>
  <w:style w:type="character" w:customStyle="1" w:styleId="PROSIDING-ISIPARAGRAFChar">
    <w:name w:val="PROSIDING - ISIPARAGRAF Char"/>
    <w:link w:val="PROSIDING-ISIPARAGRAF"/>
    <w:rsid w:val="00A23953"/>
    <w:rPr>
      <w:rFonts w:ascii="Times New Roman" w:eastAsia="Calibri" w:hAnsi="Times New Roman" w:cs="Times New Roman"/>
      <w:spacing w:val="1"/>
      <w:szCs w:val="24"/>
      <w:lang w:val="id-ID"/>
    </w:rPr>
  </w:style>
  <w:style w:type="paragraph" w:customStyle="1" w:styleId="PROSIDING-ISINUMBERING">
    <w:name w:val="PROSIDING - ISI+NUMBERING"/>
    <w:basedOn w:val="ListParagraph"/>
    <w:link w:val="PROSIDING-ISINUMBERINGChar"/>
    <w:autoRedefine/>
    <w:qFormat/>
    <w:rsid w:val="00A23953"/>
    <w:pPr>
      <w:widowControl w:val="0"/>
      <w:autoSpaceDE w:val="0"/>
      <w:autoSpaceDN w:val="0"/>
      <w:adjustRightInd w:val="0"/>
      <w:spacing w:before="10" w:line="240" w:lineRule="auto"/>
      <w:ind w:left="0" w:right="57"/>
      <w:jc w:val="both"/>
    </w:pPr>
    <w:rPr>
      <w:rFonts w:eastAsia="Malgun Gothic" w:cs="Times New Roman"/>
      <w:sz w:val="22"/>
      <w:szCs w:val="24"/>
      <w:lang w:val="id-ID" w:eastAsia="ko-KR"/>
    </w:rPr>
  </w:style>
  <w:style w:type="character" w:customStyle="1" w:styleId="PROSIDING-ISINUMBERINGChar">
    <w:name w:val="PROSIDING - ISI+NUMBERING Char"/>
    <w:link w:val="PROSIDING-ISINUMBERING"/>
    <w:rsid w:val="00A23953"/>
    <w:rPr>
      <w:rFonts w:ascii="Times New Roman" w:eastAsia="Malgun Gothic" w:hAnsi="Times New Roman" w:cs="Times New Roman"/>
      <w:szCs w:val="24"/>
      <w:lang w:val="id-ID" w:eastAsia="ko-KR"/>
    </w:rPr>
  </w:style>
  <w:style w:type="paragraph" w:customStyle="1" w:styleId="PROSIDING-SUBJUDUL">
    <w:name w:val="PROSIDING - SUB JUDUL"/>
    <w:basedOn w:val="Normal"/>
    <w:link w:val="PROSIDING-SUBJUDULChar"/>
    <w:qFormat/>
    <w:rsid w:val="00A23953"/>
    <w:pPr>
      <w:spacing w:line="240" w:lineRule="auto"/>
      <w:contextualSpacing/>
      <w:jc w:val="both"/>
    </w:pPr>
    <w:rPr>
      <w:rFonts w:eastAsia="Calibri" w:cs="Times New Roman"/>
      <w:b/>
      <w:bCs/>
      <w:color w:val="000000"/>
      <w:sz w:val="22"/>
      <w:lang w:val="id-ID"/>
    </w:rPr>
  </w:style>
  <w:style w:type="character" w:customStyle="1" w:styleId="PROSIDING-SUBJUDULChar">
    <w:name w:val="PROSIDING - SUB JUDUL Char"/>
    <w:basedOn w:val="DefaultParagraphFont"/>
    <w:link w:val="PROSIDING-SUBJUDUL"/>
    <w:rsid w:val="00A23953"/>
    <w:rPr>
      <w:rFonts w:ascii="Times New Roman" w:eastAsia="Calibri" w:hAnsi="Times New Roman" w:cs="Times New Roman"/>
      <w:b/>
      <w:bCs/>
      <w:color w:val="000000"/>
      <w:lang w:val="id-ID"/>
    </w:rPr>
  </w:style>
  <w:style w:type="paragraph" w:styleId="ListParagraph">
    <w:name w:val="List Paragraph"/>
    <w:basedOn w:val="Normal"/>
    <w:uiPriority w:val="34"/>
    <w:rsid w:val="00A23953"/>
    <w:pPr>
      <w:ind w:left="720"/>
      <w:contextualSpacing/>
    </w:pPr>
  </w:style>
  <w:style w:type="paragraph" w:customStyle="1" w:styleId="PROSIDING-DAFTARPUSTAKA">
    <w:name w:val="PROSIDING - DAFTAR PUSTAKA"/>
    <w:basedOn w:val="Normal"/>
    <w:link w:val="PROSIDING-DAFTARPUSTAKAChar"/>
    <w:autoRedefine/>
    <w:qFormat/>
    <w:rsid w:val="00A23953"/>
    <w:pPr>
      <w:widowControl w:val="0"/>
      <w:autoSpaceDE w:val="0"/>
      <w:autoSpaceDN w:val="0"/>
      <w:adjustRightInd w:val="0"/>
      <w:spacing w:before="200" w:line="240" w:lineRule="auto"/>
      <w:ind w:right="-23"/>
    </w:pPr>
    <w:rPr>
      <w:rFonts w:eastAsia="Times New Roman" w:cs="Times New Roman"/>
      <w:b/>
      <w:bCs/>
      <w:sz w:val="22"/>
      <w:szCs w:val="24"/>
      <w:lang w:val="id-ID" w:eastAsia="ja-JP"/>
    </w:rPr>
  </w:style>
  <w:style w:type="character" w:customStyle="1" w:styleId="PROSIDING-DAFTARPUSTAKAChar">
    <w:name w:val="PROSIDING - DAFTAR PUSTAKA Char"/>
    <w:link w:val="PROSIDING-DAFTARPUSTAKA"/>
    <w:rsid w:val="00A23953"/>
    <w:rPr>
      <w:rFonts w:ascii="Times New Roman" w:eastAsia="Times New Roman" w:hAnsi="Times New Roman" w:cs="Times New Roman"/>
      <w:b/>
      <w:bCs/>
      <w:szCs w:val="24"/>
      <w:lang w:val="id-ID" w:eastAsia="ja-JP"/>
    </w:rPr>
  </w:style>
  <w:style w:type="paragraph" w:customStyle="1" w:styleId="PROSIDING-ISIDAFPUS">
    <w:name w:val="PROSIDING - ISI DAFPUS"/>
    <w:basedOn w:val="Normal"/>
    <w:link w:val="PROSIDING-ISIDAFPUSChar"/>
    <w:autoRedefine/>
    <w:qFormat/>
    <w:rsid w:val="00A23953"/>
    <w:pPr>
      <w:widowControl w:val="0"/>
      <w:numPr>
        <w:numId w:val="18"/>
      </w:numPr>
      <w:tabs>
        <w:tab w:val="left" w:pos="426"/>
      </w:tabs>
      <w:spacing w:after="40" w:line="240" w:lineRule="auto"/>
      <w:ind w:left="426" w:hanging="426"/>
      <w:jc w:val="both"/>
    </w:pPr>
    <w:rPr>
      <w:rFonts w:eastAsia="Calibri" w:cs="Times New Roman"/>
      <w:sz w:val="22"/>
      <w:lang w:val="id-ID"/>
    </w:rPr>
  </w:style>
  <w:style w:type="character" w:customStyle="1" w:styleId="PROSIDING-ISIDAFPUSChar">
    <w:name w:val="PROSIDING - ISI DAFPUS Char"/>
    <w:basedOn w:val="DefaultParagraphFont"/>
    <w:link w:val="PROSIDING-ISIDAFPUS"/>
    <w:rsid w:val="00A23953"/>
    <w:rPr>
      <w:rFonts w:ascii="Times New Roman" w:eastAsia="Calibri" w:hAnsi="Times New Roman" w:cs="Times New Roman"/>
      <w:lang w:val="id-ID"/>
    </w:rPr>
  </w:style>
  <w:style w:type="paragraph" w:customStyle="1" w:styleId="PROSIDING-SUMBER">
    <w:name w:val="PROSIDING - SUMBER"/>
    <w:basedOn w:val="Normal"/>
    <w:link w:val="PROSIDING-SUMBERChar"/>
    <w:qFormat/>
    <w:rsid w:val="00A23953"/>
    <w:pPr>
      <w:spacing w:after="120" w:line="240" w:lineRule="auto"/>
      <w:jc w:val="both"/>
    </w:pPr>
    <w:rPr>
      <w:rFonts w:eastAsia="Calibri" w:cs="Times New Roman"/>
      <w:color w:val="000000"/>
      <w:szCs w:val="20"/>
      <w:lang w:val="id-ID"/>
    </w:rPr>
  </w:style>
  <w:style w:type="character" w:customStyle="1" w:styleId="PROSIDING-SUMBERChar">
    <w:name w:val="PROSIDING - SUMBER Char"/>
    <w:basedOn w:val="DefaultParagraphFont"/>
    <w:link w:val="PROSIDING-SUMBER"/>
    <w:rsid w:val="00A23953"/>
    <w:rPr>
      <w:rFonts w:ascii="Times New Roman" w:eastAsia="Calibri" w:hAnsi="Times New Roman" w:cs="Times New Roman"/>
      <w:color w:val="000000"/>
      <w:sz w:val="20"/>
      <w:szCs w:val="20"/>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s://issn.lipi.go.id/terbit/detail/20211005221504522" TargetMode="External"/><Relationship Id="rId1" Type="http://schemas.openxmlformats.org/officeDocument/2006/relationships/hyperlink" Target="https://issn.lipi.go.id/terbit/detail/20210714452026541"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s://doi.org/10.29313/jrmb.v2i2.1435" TargetMode="External"/><Relationship Id="rId1" Type="http://schemas.openxmlformats.org/officeDocument/2006/relationships/hyperlink" Target="mailto:alifardiass@gmail.com"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s://journals.unisba.ac.id/index.php/JRTI/article/view/622"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Downloads\Template%20FIX%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178F9-4A9E-465C-9BA8-47341112F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FIX (1).dotx</Template>
  <TotalTime>0</TotalTime>
  <Pages>6</Pages>
  <Words>2299</Words>
  <Characters>13109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2022-12-30T01:14:00Z</dcterms:created>
  <dcterms:modified xsi:type="dcterms:W3CDTF">2022-12-30T01:14:00Z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489cdc90-ee4f-3eaf-8779-b14f59d07f94</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11th edition - Harvard</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